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506" w:rsidRPr="00EF0DBE" w:rsidRDefault="00352506" w:rsidP="00352506">
      <w:r>
        <w:t>ПРИВРЕДА</w:t>
      </w:r>
      <w:r w:rsidR="000C25DB">
        <w:rPr>
          <w:lang/>
        </w:rPr>
        <w:t xml:space="preserve"> У ПИРОТУ</w:t>
      </w:r>
      <w:r w:rsidRPr="00F60100">
        <w:rPr>
          <w:lang w:val="ru-RU"/>
        </w:rPr>
        <w:t xml:space="preserve"> ПОСЛЕ 1944.</w:t>
      </w:r>
      <w:r w:rsidR="000C25DB">
        <w:rPr>
          <w:lang w:val="ru-RU"/>
        </w:rPr>
        <w:t xml:space="preserve"> ГОДИНЕ</w:t>
      </w:r>
    </w:p>
    <w:p w:rsidR="00352506" w:rsidRDefault="00352506" w:rsidP="00352506"/>
    <w:p w:rsidR="00352506" w:rsidRDefault="00352506" w:rsidP="00352506">
      <w:pPr>
        <w:ind w:firstLine="709"/>
        <w:jc w:val="both"/>
        <w:rPr>
          <w:b w:val="0"/>
        </w:rPr>
      </w:pPr>
      <w:r>
        <w:rPr>
          <w:b w:val="0"/>
        </w:rPr>
        <w:t>Завршетак Другог светског рата донео је промену државног и друштвеног система. Земља је уместо монархије постала република, укинут је капитализам и уведен је социјализам као прелазно решење до комунизма. Сва приватна предузећа одузета су од дотадашњих власника (национализација, конфискација) и прешла су у руке државе, односно друштва или како се тада говорило у руке радничке класе.</w:t>
      </w:r>
    </w:p>
    <w:p w:rsidR="00352506" w:rsidRDefault="00352506" w:rsidP="00352506">
      <w:pPr>
        <w:ind w:firstLine="709"/>
        <w:jc w:val="both"/>
        <w:rPr>
          <w:b w:val="0"/>
        </w:rPr>
      </w:pPr>
      <w:r>
        <w:rPr>
          <w:b w:val="0"/>
        </w:rPr>
        <w:t>Тако је и фабрика „Тигар“ одузета од својих власника након ослобођења Пирота, обновила своју производњу децембра 1945. године, али не више као приватно предузеће, већ као друштвено.</w:t>
      </w:r>
    </w:p>
    <w:p w:rsidR="00352506" w:rsidRPr="0075278A" w:rsidRDefault="00352506" w:rsidP="00352506">
      <w:pPr>
        <w:ind w:firstLine="709"/>
        <w:jc w:val="both"/>
        <w:rPr>
          <w:b w:val="0"/>
        </w:rPr>
      </w:pPr>
      <w:r>
        <w:rPr>
          <w:b w:val="0"/>
        </w:rPr>
        <w:t>Идеја власти је била усмерена ка томе да се друштво од пољопривредне делатности што пре оријентише ка индустријској производњи. Тај нагли прелаз у области привреде осетио се и у Пироту, а његове негативне последице трпела су села чије је становништво своју будућност све више видело у фабрикама и у граду. Већ првих година после рата кренуло се са оснивањем неколико предузећа, при чему је тај тренд настављен и током педесетих година: Дрвни комбинат „Полет“, основан 1945. године од Столарске занатске задруге; Комбинат вуне и коже „Драгош“ основан 1945. године; Предузеће за производњу обуће „Љубомир Картаљевић“, септембра 1945; Грађевинско предузеће „Прогрес“, фебруара 1948; Индустрија одеће „Први мај“, 1958. године.</w:t>
      </w:r>
    </w:p>
    <w:p w:rsidR="00352506" w:rsidRDefault="00352506" w:rsidP="00352506">
      <w:pPr>
        <w:ind w:firstLine="709"/>
        <w:jc w:val="both"/>
        <w:rPr>
          <w:b w:val="0"/>
        </w:rPr>
      </w:pPr>
      <w:r>
        <w:rPr>
          <w:b w:val="0"/>
        </w:rPr>
        <w:t>Законом о управљању државним привредним предузећима и вишим привредним удружењима од стране радних колектива који је ступио на снагу 1950. године уведено је радничко самоуправљање. Прекретницом у развоју пиротске привреде сматра се 1957. година, када је започет брзи напредак, при чему је општа индустријализација била основни развојни циљ. Индустрија је имала највеће учешће у дохотку, а затим су следиле  пољопривреда, трговина, саобраћај, грађевинарство, туризам и угоститељство. Доминантне гране привреде биле су биле гумарска, текстилна и хемијска индустрија.</w:t>
      </w:r>
    </w:p>
    <w:p w:rsidR="00352506" w:rsidRDefault="00352506" w:rsidP="00352506">
      <w:pPr>
        <w:ind w:firstLine="709"/>
        <w:jc w:val="both"/>
        <w:rPr>
          <w:b w:val="0"/>
        </w:rPr>
      </w:pPr>
      <w:r>
        <w:rPr>
          <w:b w:val="0"/>
        </w:rPr>
        <w:t xml:space="preserve">Кључни носилац гумарске индустрије био је „Тигар“ који је 1959. године проширио своје капацитете оснивањем фабрике „Аутогума“ (данашњи Tigar tyres) чиме је постао један од водећих произвођача аутомобилских гума у тадашњој Југославији. </w:t>
      </w:r>
    </w:p>
    <w:p w:rsidR="00352506" w:rsidRPr="004034E6" w:rsidRDefault="00352506" w:rsidP="00352506">
      <w:pPr>
        <w:ind w:firstLine="709"/>
        <w:jc w:val="both"/>
        <w:rPr>
          <w:b w:val="0"/>
        </w:rPr>
      </w:pPr>
      <w:r>
        <w:rPr>
          <w:b w:val="0"/>
        </w:rPr>
        <w:t xml:space="preserve">Текстилна индустрија се снажно развијала од 60-тих година XX века. Првобитно је била организована у оквиру занатских </w:t>
      </w:r>
      <w:r w:rsidRPr="004034E6">
        <w:rPr>
          <w:b w:val="0"/>
        </w:rPr>
        <w:t>задруг</w:t>
      </w:r>
      <w:r>
        <w:rPr>
          <w:b w:val="0"/>
        </w:rPr>
        <w:t>а</w:t>
      </w:r>
      <w:r w:rsidRPr="004034E6">
        <w:rPr>
          <w:b w:val="0"/>
        </w:rPr>
        <w:t xml:space="preserve"> (Кројачка задруга, Терзијско-јорганџијска задруга и Самостална занатска радња „Ревија“) које су се у мају 1958. </w:t>
      </w:r>
      <w:r>
        <w:rPr>
          <w:b w:val="0"/>
        </w:rPr>
        <w:t>године ујединиле</w:t>
      </w:r>
      <w:r w:rsidRPr="004034E6">
        <w:rPr>
          <w:b w:val="0"/>
        </w:rPr>
        <w:t xml:space="preserve"> у предузеће „Први мај“. Из предузећа се 1961. прво издвојила занатска радња </w:t>
      </w:r>
      <w:r>
        <w:rPr>
          <w:b w:val="0"/>
        </w:rPr>
        <w:t>„</w:t>
      </w:r>
      <w:r w:rsidRPr="004034E6">
        <w:rPr>
          <w:b w:val="0"/>
        </w:rPr>
        <w:t>Будућност</w:t>
      </w:r>
      <w:r>
        <w:rPr>
          <w:b w:val="0"/>
        </w:rPr>
        <w:t>“</w:t>
      </w:r>
      <w:r w:rsidRPr="004034E6">
        <w:rPr>
          <w:b w:val="0"/>
        </w:rPr>
        <w:t xml:space="preserve">, а потом и занатска задруга за израду јоргана „Победа“. Исте године </w:t>
      </w:r>
      <w:r>
        <w:rPr>
          <w:b w:val="0"/>
        </w:rPr>
        <w:t>је изграђена и</w:t>
      </w:r>
      <w:r w:rsidRPr="004034E6">
        <w:rPr>
          <w:b w:val="0"/>
        </w:rPr>
        <w:t xml:space="preserve"> предионица предузећа „Синиша Николић Драгош“, </w:t>
      </w:r>
      <w:r>
        <w:rPr>
          <w:b w:val="0"/>
        </w:rPr>
        <w:t>као к</w:t>
      </w:r>
      <w:r w:rsidRPr="004034E6">
        <w:rPr>
          <w:b w:val="0"/>
        </w:rPr>
        <w:t xml:space="preserve">омбинат вуне и коже, најпре под називом Пиротска текстилна индустрија „Иван Кариванов“, </w:t>
      </w:r>
      <w:r>
        <w:rPr>
          <w:b w:val="0"/>
        </w:rPr>
        <w:t xml:space="preserve">а </w:t>
      </w:r>
      <w:r w:rsidRPr="004034E6">
        <w:rPr>
          <w:b w:val="0"/>
        </w:rPr>
        <w:t>касније „Пиротекс“. Изградња је завршена 1964</w:t>
      </w:r>
      <w:r>
        <w:rPr>
          <w:b w:val="0"/>
        </w:rPr>
        <w:t>. године</w:t>
      </w:r>
      <w:r w:rsidRPr="004034E6">
        <w:rPr>
          <w:b w:val="0"/>
        </w:rPr>
        <w:t xml:space="preserve">, </w:t>
      </w:r>
      <w:r>
        <w:rPr>
          <w:b w:val="0"/>
        </w:rPr>
        <w:t xml:space="preserve">а исте године </w:t>
      </w:r>
      <w:r w:rsidRPr="004034E6">
        <w:rPr>
          <w:b w:val="0"/>
        </w:rPr>
        <w:t xml:space="preserve">се оснива и предузеће за израду крзнено-кожарске текстилне конфекције и галантерије „Галантекс“, издвајањем из Комбината вуне и коже. </w:t>
      </w:r>
    </w:p>
    <w:p w:rsidR="00352506" w:rsidRPr="00ED43A5" w:rsidRDefault="00352506" w:rsidP="00352506">
      <w:pPr>
        <w:ind w:firstLine="709"/>
        <w:jc w:val="both"/>
        <w:rPr>
          <w:b w:val="0"/>
        </w:rPr>
      </w:pPr>
      <w:r>
        <w:rPr>
          <w:b w:val="0"/>
        </w:rPr>
        <w:t>Хемијска индустрија, почиње да се развија у фабрици „Тигар“.</w:t>
      </w:r>
      <w:r w:rsidRPr="00ED43A5">
        <w:rPr>
          <w:b w:val="0"/>
        </w:rPr>
        <w:t xml:space="preserve"> После Другог светског рата лепак је произвођен у фабрици „Обућа“ у оквиру „Тигра“. Фабрика је 1988. прерасла у самосталну фабрику „Лепила“, а 1998.</w:t>
      </w:r>
      <w:r>
        <w:rPr>
          <w:b w:val="0"/>
        </w:rPr>
        <w:t xml:space="preserve"> године</w:t>
      </w:r>
      <w:r w:rsidRPr="00ED43A5">
        <w:rPr>
          <w:b w:val="0"/>
        </w:rPr>
        <w:t xml:space="preserve"> добила је ново име – „Хемијски производи“. Поред производње лепка, шири</w:t>
      </w:r>
      <w:r>
        <w:rPr>
          <w:b w:val="0"/>
        </w:rPr>
        <w:t>ла је</w:t>
      </w:r>
      <w:r w:rsidRPr="00ED43A5">
        <w:rPr>
          <w:b w:val="0"/>
        </w:rPr>
        <w:t xml:space="preserve"> </w:t>
      </w:r>
      <w:r>
        <w:rPr>
          <w:b w:val="0"/>
        </w:rPr>
        <w:t>делатност и</w:t>
      </w:r>
      <w:r w:rsidRPr="00ED43A5">
        <w:rPr>
          <w:b w:val="0"/>
        </w:rPr>
        <w:t xml:space="preserve"> на велики број производа за потребе прерађивачке и хемијске индустрије. Значајну улогу у развоју хемијске индустрије имала је и фабрика боја и лакова „Суко“.</w:t>
      </w:r>
    </w:p>
    <w:p w:rsidR="00352506" w:rsidRPr="004034E6" w:rsidRDefault="00352506" w:rsidP="00352506">
      <w:pPr>
        <w:ind w:firstLine="709"/>
        <w:jc w:val="both"/>
        <w:rPr>
          <w:b w:val="0"/>
        </w:rPr>
      </w:pPr>
      <w:r w:rsidRPr="00ED43A5">
        <w:rPr>
          <w:b w:val="0"/>
        </w:rPr>
        <w:t>Оснивањем низа фабрика</w:t>
      </w:r>
      <w:r>
        <w:rPr>
          <w:b w:val="0"/>
        </w:rPr>
        <w:t xml:space="preserve"> читав један део града, познат као </w:t>
      </w:r>
      <w:r w:rsidRPr="00ED43A5">
        <w:rPr>
          <w:b w:val="0"/>
        </w:rPr>
        <w:t>Бег Башта</w:t>
      </w:r>
      <w:r>
        <w:rPr>
          <w:b w:val="0"/>
        </w:rPr>
        <w:t>,</w:t>
      </w:r>
      <w:r w:rsidRPr="00ED43A5">
        <w:rPr>
          <w:b w:val="0"/>
        </w:rPr>
        <w:t xml:space="preserve"> </w:t>
      </w:r>
      <w:r>
        <w:rPr>
          <w:b w:val="0"/>
        </w:rPr>
        <w:t>постао је</w:t>
      </w:r>
      <w:r w:rsidRPr="00ED43A5">
        <w:rPr>
          <w:b w:val="0"/>
        </w:rPr>
        <w:t xml:space="preserve"> индустријска зона. Ту су подигнути погони већине пиротских предузећа</w:t>
      </w:r>
      <w:r>
        <w:rPr>
          <w:b w:val="0"/>
        </w:rPr>
        <w:t>.</w:t>
      </w:r>
    </w:p>
    <w:p w:rsidR="00352506" w:rsidRDefault="00352506" w:rsidP="00352506">
      <w:pPr>
        <w:ind w:firstLine="709"/>
        <w:jc w:val="both"/>
        <w:rPr>
          <w:b w:val="0"/>
        </w:rPr>
      </w:pPr>
      <w:r>
        <w:rPr>
          <w:b w:val="0"/>
        </w:rPr>
        <w:lastRenderedPageBreak/>
        <w:t xml:space="preserve">Привреда пиротског краја делила је судбину тадашње југословенске привреде, која се временом суочавала са све израженијом зависношћу од увозних сировина и техничко-технолошким заостатком у односу на Западну Европу. Циљ привредне реформе, започете променама у привредном систему 1964. године, а настављене 1965. и 1966. године, био је увођење тржишних услова пословања. Међутим, уместо стварања услова за тржишно пословање, почео је процес јачања самоуправљања у деловима предузећа и тако је пропао покушај привредне реформе који је довео до све већих криза, смањења обима производње и веће зависности од државног буџета. </w:t>
      </w:r>
    </w:p>
    <w:p w:rsidR="00352506" w:rsidRDefault="00352506" w:rsidP="00352506">
      <w:pPr>
        <w:ind w:firstLine="709"/>
        <w:jc w:val="both"/>
        <w:rPr>
          <w:b w:val="0"/>
        </w:rPr>
      </w:pPr>
      <w:r>
        <w:rPr>
          <w:b w:val="0"/>
        </w:rPr>
        <w:t>Потпуни колапс привреде у Србији, па и у пиротском крају, настао је деведесетих година 20.</w:t>
      </w:r>
      <w:r w:rsidRPr="007E3BCB">
        <w:rPr>
          <w:b w:val="0"/>
          <w:lang w:val="ru-RU"/>
        </w:rPr>
        <w:t xml:space="preserve"> </w:t>
      </w:r>
      <w:r>
        <w:rPr>
          <w:b w:val="0"/>
        </w:rPr>
        <w:t xml:space="preserve">века, распадом бивше Југославије, десетогодишњим ратовањем и увођењем економских санкција. Привреда је из годину у годину улазила у све већу кризу, губило се </w:t>
      </w:r>
      <w:bookmarkStart w:id="0" w:name="_GoBack"/>
      <w:bookmarkEnd w:id="0"/>
      <w:r>
        <w:rPr>
          <w:b w:val="0"/>
        </w:rPr>
        <w:t>тржиште, а заостатак у техничком и технолошком прилагођавању захтевима европског тржишта био је све израженији. Такво стање није могло дуго да опстане, па су почела отпуштања радника и гашење фирми. На прелазу векова пиротска индустријска зона постала је све мање испуњена радницима чије су фабрике бројале своје последње дане. Предузећа без одговарајућег менаџмента нису успела да пронађу стратешког партнера, који је био неопходан за опстанак, па су се полако гасила. На тржишту су опстала  само она која су, попут Тигар Тајерса уз себе имала јачег, тржишно и технолошки напреднијег партнера из реда великих иностраних компанија.</w:t>
      </w:r>
    </w:p>
    <w:p w:rsidR="001F7195" w:rsidRDefault="001F7195">
      <w:pPr>
        <w:rPr>
          <w:lang/>
        </w:rPr>
      </w:pPr>
    </w:p>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ДРУШТВЕНО ПРЕДУЗЕЋЕ ЗА ИЗРАДУ И ПРОМЕТ КРЗНЕНО-КОЖНЕ ТЕКСТИЛНЕ КОНФЕКЦИЈЕ И ГАЛАНТЕРИЈЕ</w:t>
      </w:r>
    </w:p>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„ГАЛАНТЕКС-ТРЕЈД“ ПИРОТ – ПИРОТ</w:t>
      </w:r>
    </w:p>
    <w:p w:rsidR="002C6CD2" w:rsidRPr="00663715" w:rsidRDefault="002C6CD2" w:rsidP="002C6CD2">
      <w:pPr>
        <w:pStyle w:val="NoSpacing"/>
        <w:jc w:val="center"/>
        <w:rPr>
          <w:rFonts w:ascii="Times New Roman" w:hAnsi="Times New Roman"/>
          <w:sz w:val="24"/>
          <w:szCs w:val="24"/>
          <w:lang w:val="sr-Cyrl-CS"/>
        </w:rPr>
      </w:pP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Друштвено предузеће за израду и промет крзнено-кожне текстилне конфекције и галантерије „Галантекс-трејд“ Пирот основано је 1964. године као Предузеће за израду крзнено-кожне текстилне конфекције и галантерије „Галантекс“ са седиштем у Пироту. Настало је на основу одлуке Радничког савета Комбината за прераду коже и производњу вуне „Синиша Николић Драгош“ да се из састава Комбината издвоји погонска јединица конфекције, кожне галантерије и рукавица и постане самостално предузеће. Основна делатност предузећа била је израда и промет крзнено-кожне, текстилне конфекције и галантерије, а допунска делатност промет на велико и мало сировом кожом, обућом и хемијским производима. Унутрашња организација заснована је на пет сектора: сектор производње, сектор набавке и продаје, сектор општих и правних послова, сектор рачуноводствено-финансијских послова, грађевински сектор. Сектор производње организован је по погонима: погон Крзнаре, погон Конфекције и Галантерије и погон Рукавице. Предузеће је променило назив 1978. године у Радна организација за производњу и промет кожне крзнене конфекције и кожне Галантерије „Галантекс“, а од 1989. године носи назив Друштвено предузеће за израду и промет крзнено-кожне, текстилне конфекције и галантерије „Галантекс“ са посебном одговорношћу.</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 xml:space="preserve">У јануару 2001. године Скупштина предузећа „Галантекс“ донела је одлуку да Друштвено предузеће „Галантекс“ престаје да постоји на основу одлуке о подели на два предузећа: Друштвено предузеће за израду и промет крзнено-кожне текстилне конфекције и галантерије „Галантекс“ Пирот и Друштвено предузеће за производњу, промет и услуге „Крзнара“ Пирот. Друштвено предузеће „Галантекс“ престаје да постоји и брише се из судског регистра  31. децембра 2001. године. Након поделе Скупштина предузећа донела је одлуку о оснивању новог предузећа под називом Друштвено предузеће за израду и промет </w:t>
      </w:r>
      <w:r w:rsidRPr="00663715">
        <w:rPr>
          <w:rFonts w:ascii="Times New Roman" w:hAnsi="Times New Roman"/>
          <w:sz w:val="24"/>
          <w:szCs w:val="24"/>
          <w:lang w:val="sr-Cyrl-CS"/>
        </w:rPr>
        <w:lastRenderedPageBreak/>
        <w:t>крзнено-кожне текстилне конфекције и галантерије „Галантекс-трејд“ Пирот које је правни следбеник предузећа које престаје да постоји.</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 xml:space="preserve">Покренут је стечајни поступак 4. јуна 2010, а завршен је 24. децембра 2012. године. </w:t>
      </w:r>
    </w:p>
    <w:p w:rsidR="002C6CD2" w:rsidRDefault="002C6CD2">
      <w:pPr>
        <w:rPr>
          <w:lang/>
        </w:rPr>
      </w:pPr>
    </w:p>
    <w:p w:rsidR="002C6CD2" w:rsidRPr="00663715" w:rsidRDefault="002C6CD2" w:rsidP="002C6CD2">
      <w:pPr>
        <w:ind w:firstLine="709"/>
      </w:pPr>
      <w:r w:rsidRPr="00663715">
        <w:t>ДРУШТВЕНО ПРЕДУЗЕЋЕ ЗА ПРОИЗВОДЊУ И ПРОМЕТ НАМЕШТАЈА ДРВНИ КОМБИНАТ „ПОЛЕТ“  –</w:t>
      </w:r>
      <w:r w:rsidRPr="00663715">
        <w:rPr>
          <w:b w:val="0"/>
        </w:rPr>
        <w:t xml:space="preserve"> </w:t>
      </w:r>
      <w:r w:rsidRPr="00663715">
        <w:t>ПИРОТ</w:t>
      </w:r>
    </w:p>
    <w:p w:rsidR="002C6CD2" w:rsidRPr="00663715" w:rsidRDefault="002C6CD2" w:rsidP="002C6CD2">
      <w:pPr>
        <w:ind w:firstLine="709"/>
        <w:jc w:val="both"/>
        <w:rPr>
          <w:b w:val="0"/>
        </w:rPr>
      </w:pPr>
    </w:p>
    <w:p w:rsidR="002C6CD2" w:rsidRPr="00AB389E" w:rsidRDefault="002C6CD2" w:rsidP="002C6CD2">
      <w:pPr>
        <w:ind w:firstLine="709"/>
        <w:jc w:val="both"/>
        <w:rPr>
          <w:b w:val="0"/>
        </w:rPr>
      </w:pPr>
      <w:r w:rsidRPr="00663715">
        <w:rPr>
          <w:b w:val="0"/>
        </w:rPr>
        <w:t>Друштвено предузеће дрвни комбинат „Полет“ основано је октобра 1945. године као Столарско машинска радионица са седиштем у Пироту. Производило је грађевинску столарију, школски и кухињски намештај и поправљало пољопривредне машине. У фебруару 1946. године прераста у Државну окружну столарско-машинскобраварску радионицу. Машинска радионица издвојила се 1948. године и формирала предузеће „Сарлах“. Столарска радионица у производњу уводи најпре радио, а затим и телевизијске кутије и прераста у Столарско предузеће „Полет“. Касније мења име у Фабрика телевизорских и радио кутија и намештаја „Полет“</w:t>
      </w:r>
      <w:r w:rsidRPr="00663715">
        <w:rPr>
          <w:b w:val="0"/>
          <w:lang w:val="ru-RU"/>
        </w:rPr>
        <w:t>, али се не може утврдити када је дошло до те промене</w:t>
      </w:r>
      <w:r w:rsidRPr="00663715">
        <w:rPr>
          <w:b w:val="0"/>
        </w:rPr>
        <w:t>. Од 1958.</w:t>
      </w:r>
      <w:r w:rsidRPr="00663715">
        <w:rPr>
          <w:b w:val="0"/>
          <w:lang w:val="ru-RU"/>
        </w:rPr>
        <w:t xml:space="preserve"> </w:t>
      </w:r>
      <w:r w:rsidRPr="00663715">
        <w:rPr>
          <w:b w:val="0"/>
        </w:rPr>
        <w:t xml:space="preserve">године у састав Фабрике улази Шумска управа Дирекције шума </w:t>
      </w:r>
      <w:r w:rsidRPr="00663715">
        <w:rPr>
          <w:b w:val="0"/>
          <w:lang w:val="ru-RU"/>
        </w:rPr>
        <w:t>и у њој остаје</w:t>
      </w:r>
      <w:r w:rsidRPr="00663715">
        <w:rPr>
          <w:b w:val="0"/>
        </w:rPr>
        <w:t xml:space="preserve"> до априла 1961. године када се издваја и постаје самостална.</w:t>
      </w:r>
      <w:r w:rsidRPr="00663715">
        <w:rPr>
          <w:b w:val="0"/>
          <w:lang w:val="ru-RU"/>
        </w:rPr>
        <w:t xml:space="preserve"> </w:t>
      </w:r>
      <w:r w:rsidRPr="00663715">
        <w:rPr>
          <w:b w:val="0"/>
        </w:rPr>
        <w:t>На</w:t>
      </w:r>
      <w:r w:rsidRPr="00663715">
        <w:rPr>
          <w:b w:val="0"/>
          <w:lang w:val="ru-RU"/>
        </w:rPr>
        <w:t xml:space="preserve"> </w:t>
      </w:r>
      <w:r w:rsidRPr="00663715">
        <w:rPr>
          <w:b w:val="0"/>
        </w:rPr>
        <w:t>основу економског елабората о потреби интеграције „Старе планине“ и „Полета“ дошло је до спајања ова два предузећа 1. јануара 1963. године у новоформирано предузеће Дрвни комбинат „Полет“.</w:t>
      </w:r>
    </w:p>
    <w:p w:rsidR="002C6CD2" w:rsidRPr="00663715" w:rsidRDefault="002C6CD2" w:rsidP="002C6CD2">
      <w:pPr>
        <w:ind w:firstLine="709"/>
        <w:jc w:val="both"/>
        <w:rPr>
          <w:b w:val="0"/>
        </w:rPr>
      </w:pPr>
      <w:r w:rsidRPr="00663715">
        <w:rPr>
          <w:b w:val="0"/>
        </w:rPr>
        <w:t xml:space="preserve"> Новоформирано предузеће сачињавали су фабрика радио и ТВ кутија, примарне прераде и намештаја. Дрвни комбинат „Полет“ удружио се са Индустријом столова „Пирот“ 1981. године и на тај начин образовале су Радну организацију Дрвни комбинат „Полет“ Пирот, све до 1995. године када се </w:t>
      </w:r>
      <w:r w:rsidRPr="00663715">
        <w:rPr>
          <w:b w:val="0"/>
          <w:lang w:val="ru-RU"/>
        </w:rPr>
        <w:t>Индустрија столова „Пирот</w:t>
      </w:r>
      <w:r w:rsidRPr="00663715">
        <w:rPr>
          <w:b w:val="0"/>
        </w:rPr>
        <w:t>“ одвојила и постала самостално правно лице</w:t>
      </w:r>
      <w:r w:rsidRPr="00663715">
        <w:t>.</w:t>
      </w:r>
      <w:r w:rsidRPr="00663715">
        <w:rPr>
          <w:b w:val="0"/>
        </w:rPr>
        <w:t xml:space="preserve"> </w:t>
      </w:r>
    </w:p>
    <w:p w:rsidR="002C6CD2" w:rsidRPr="00663715" w:rsidRDefault="002C6CD2" w:rsidP="002C6CD2">
      <w:pPr>
        <w:ind w:firstLine="709"/>
        <w:jc w:val="both"/>
        <w:rPr>
          <w:b w:val="0"/>
        </w:rPr>
      </w:pPr>
      <w:r w:rsidRPr="00663715">
        <w:rPr>
          <w:b w:val="0"/>
        </w:rPr>
        <w:t xml:space="preserve"> Од 1989. године носи назив Друштвено предузеће за производњу и промет намештаја Дрвни комбинат „Полет“ са потпуном одговорношћу–Пирот. Скупштина Друштвеног предузећа на својој седници од 7. новембра 1997. године донела је одлуку да предузеће послује под називом Друштвено предузеће за производњу и промет намештаја Дрвни комбинат „Полет“. </w:t>
      </w:r>
    </w:p>
    <w:p w:rsidR="002C6CD2" w:rsidRPr="00AB389E" w:rsidRDefault="002C6CD2" w:rsidP="002C6CD2">
      <w:pPr>
        <w:ind w:firstLine="709"/>
        <w:jc w:val="both"/>
        <w:rPr>
          <w:b w:val="0"/>
        </w:rPr>
      </w:pPr>
      <w:r w:rsidRPr="00663715">
        <w:rPr>
          <w:b w:val="0"/>
        </w:rPr>
        <w:t>Покренут је стечајни поступак 28. марта 2005, а завршен је 23. априла 2010. године.</w:t>
      </w:r>
    </w:p>
    <w:p w:rsidR="002C6CD2" w:rsidRPr="00AB389E" w:rsidRDefault="002C6CD2" w:rsidP="002C6CD2"/>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ДРУШТВЕНО ПРЕДУЗЕЋЕ ЗА ПРОИЗВОДЊУ КОЖЕ, КРЗНА И ВУНЕ „СИНИША НИКОЛИЋ ДРАГОШ“</w:t>
      </w:r>
      <w:r w:rsidRPr="00663715">
        <w:rPr>
          <w:rFonts w:ascii="Times New Roman" w:hAnsi="Times New Roman"/>
          <w:sz w:val="24"/>
          <w:szCs w:val="24"/>
          <w:lang w:val="sr-Cyrl-CS"/>
        </w:rPr>
        <w:t xml:space="preserve"> </w:t>
      </w:r>
      <w:r w:rsidRPr="00663715">
        <w:rPr>
          <w:rFonts w:ascii="Times New Roman" w:hAnsi="Times New Roman"/>
          <w:b/>
          <w:sz w:val="24"/>
          <w:szCs w:val="24"/>
          <w:lang w:val="sr-Cyrl-CS"/>
        </w:rPr>
        <w:t>– ПИРОТ</w:t>
      </w:r>
    </w:p>
    <w:p w:rsidR="002C6CD2" w:rsidRPr="00663715" w:rsidRDefault="002C6CD2" w:rsidP="002C6CD2">
      <w:pPr>
        <w:pStyle w:val="NoSpacing"/>
        <w:rPr>
          <w:rFonts w:ascii="Times New Roman" w:hAnsi="Times New Roman"/>
          <w:sz w:val="24"/>
          <w:szCs w:val="24"/>
          <w:lang w:val="sr-Cyrl-CS"/>
        </w:rPr>
      </w:pPr>
      <w:r w:rsidRPr="00663715">
        <w:rPr>
          <w:rFonts w:ascii="Times New Roman" w:hAnsi="Times New Roman"/>
          <w:sz w:val="24"/>
          <w:szCs w:val="24"/>
          <w:lang w:val="sr-Cyrl-CS"/>
        </w:rPr>
        <w:tab/>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Друштвено предузеће за производњу коже, крзна и вуне „Синиша Николић Драгош“ основано је 1945. године као Кожарско-ћурчијска задруга са седиштем у Пироту. На захтев радника 1948. године, ова задруга прераста у предузеће и постаје Комбинат коже и вуне „Синиша Николић Драгош“. Основна делатност овог предузећа била је прерада кожа и израда свих ћурчијских производа. Производила се постава, крзно, бунде за Југословенску Народну Армију и железницу, кожуси и шубаре. Трећег септембра 1950. године изабран је први Раднички савет и фабрика је предата на управљање радницима. Почетком 1954. године формирано је предузеће „Златно руно“ са циљем да се у Пироту мазаметским поступком производи вуна. У периоду 1954. до 1956. године гради се нова Кожара и Вунара. Тада предузеће „Златно руно“ улази у састав Комбината, који има четири погона: кожару, крзнару, вунару и конфекцију.</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lastRenderedPageBreak/>
        <w:t xml:space="preserve">У циљу бржег и ефикасног реализовања производног програма оснива се септембра 1964. године посебно предузеће Пиротска текстилна индустрија „Иван Караиванов“ у чијем саставу је и Предионица. У октобру 1965. године долази до интеграције Предионице и Комбината за производњу и прераду коже и вуне у јединствену радну организацију Индустрија вуне и коже Пирот. Након 1971. године, а на основу Уставних амандмана, извршено је конституисање основних организација удруженог рада и формиране су следеће ООУР: Вунара, Кожара, Крзнара, Предионица, Заједничке службе, Транспорт, Помоћна делатност „Драгош“ и Раднички ресторан. </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У наредном периоду, 1986. године, мења назив у Радна организација Индустрије вуне и коже –</w:t>
      </w:r>
      <w:r w:rsidRPr="00663715">
        <w:rPr>
          <w:rFonts w:ascii="Times New Roman" w:hAnsi="Times New Roman"/>
          <w:sz w:val="24"/>
          <w:szCs w:val="24"/>
          <w:lang w:val="ru-RU"/>
        </w:rPr>
        <w:t xml:space="preserve"> </w:t>
      </w:r>
      <w:r w:rsidRPr="00663715">
        <w:rPr>
          <w:rFonts w:ascii="Times New Roman" w:hAnsi="Times New Roman"/>
          <w:sz w:val="24"/>
          <w:szCs w:val="24"/>
          <w:lang w:val="sr-Cyrl-CS"/>
        </w:rPr>
        <w:t>ИВК са неограниченом солидарном одговорношћу ООУРА-а</w:t>
      </w:r>
      <w:r>
        <w:rPr>
          <w:rFonts w:ascii="Times New Roman" w:hAnsi="Times New Roman"/>
          <w:sz w:val="24"/>
          <w:szCs w:val="24"/>
          <w:lang w:val="en-GB"/>
        </w:rPr>
        <w:t>.</w:t>
      </w:r>
      <w:r w:rsidRPr="00663715">
        <w:rPr>
          <w:rFonts w:ascii="Times New Roman" w:hAnsi="Times New Roman"/>
          <w:sz w:val="24"/>
          <w:szCs w:val="24"/>
          <w:lang w:val="sr-Cyrl-CS"/>
        </w:rPr>
        <w:t xml:space="preserve"> Крајем 1989. године основна организација удруженог рада за производњу коже, крзна и вуне „Драгош“ заједно са припадајућим делом радне заједнице Заједничких служби, у саставу РО Индустрије вуне и коже – ИВК, организује се у Друштвено предузеће за производњу коже, крзна и вуне „Синиша Николић Драгош“</w:t>
      </w:r>
      <w:r>
        <w:rPr>
          <w:rFonts w:ascii="Times New Roman" w:hAnsi="Times New Roman"/>
          <w:sz w:val="24"/>
          <w:szCs w:val="24"/>
          <w:lang w:val="sr-Cyrl-CS"/>
        </w:rPr>
        <w:t>.</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 xml:space="preserve">У условима међународних санкција (1992–2000) предузеће све лошије послује. Покренут је стечајни поступак 21. марта 2007, а завршен је 27. октобра 2010. године.  </w:t>
      </w:r>
    </w:p>
    <w:p w:rsidR="002C6CD2" w:rsidRPr="000F2A82" w:rsidRDefault="002C6CD2" w:rsidP="002C6CD2"/>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 xml:space="preserve">„ЛОЛА САРЛАХ“ АКЦИОНАРСКО ДРУШТВО ЗА ПРОИЗВОДЊУ АЛАТНИХ, ГУМЕНИХ И СПЕЦИЈАЛНИХ МАШИНА </w:t>
      </w:r>
      <w:r w:rsidRPr="00663715">
        <w:rPr>
          <w:rFonts w:ascii="Times New Roman" w:hAnsi="Times New Roman"/>
          <w:sz w:val="24"/>
          <w:szCs w:val="24"/>
          <w:lang w:val="sr-Cyrl-CS"/>
        </w:rPr>
        <w:t>–</w:t>
      </w:r>
      <w:r w:rsidRPr="00663715">
        <w:rPr>
          <w:rFonts w:ascii="Times New Roman" w:hAnsi="Times New Roman"/>
          <w:b/>
          <w:sz w:val="24"/>
          <w:szCs w:val="24"/>
          <w:lang w:val="sr-Cyrl-CS"/>
        </w:rPr>
        <w:t xml:space="preserve"> ПИРОТ</w:t>
      </w:r>
    </w:p>
    <w:p w:rsidR="002C6CD2" w:rsidRPr="00663715" w:rsidRDefault="002C6CD2" w:rsidP="002C6CD2">
      <w:pPr>
        <w:pStyle w:val="NoSpacing"/>
        <w:jc w:val="center"/>
        <w:rPr>
          <w:rFonts w:ascii="Times New Roman" w:hAnsi="Times New Roman"/>
          <w:sz w:val="24"/>
          <w:szCs w:val="24"/>
          <w:lang w:val="sr-Cyrl-CS"/>
        </w:rPr>
      </w:pP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„Лола Сарлах“ Акционарско друштво за производњу алатних, гумарских и специјалних машина основано је 1948. године када се одлуком Градског извршног одбора метална радионица у саставу Машинско столарске радионице „Полет“ издвојила и основала нову радионицу под називом Градска машинско-браварска радионица са седиштем у Пироту. Предузеће је 1951. године регистровано као Среска браварска радионица и ливница и под тим називом је пословало до 1954. године када је регистровано као „Сарлах“ Предузеће металне индустрије  са делатношћу прераде метала и производње алатних машина. Повећањем обима пословања и проширењем асортимана предузеће се 1960. године региструје под називом „Сарлах“ Фабрика алатних машина. У току 1970. године Фабрика „Сарлах“ се припаја Индустрији гумених производа „Тигар“ из Пирота у чијем саставу послује као једна од фабрика. Када је 1979. године ИГП „Тигар“ реорганизован у Сложену организацију удруженог рада, „Сарлах“ је добио статус радне организације без основних организација у свом саставу и послује под називим СОУР Тигар РО за производњу алатних и гумених машина „Сарлах“. Радници Радне организације „Сарлах“ на референдуму 1989. године донели су одлуку о издвајању из састава СОУР „Тигар“ и припајању СОУР Индустрији „Иво Лола Рибар“ из Београда под називом Сложена организација удруженог рада Индустрија „Иво Лола Рибар“ Београд Радна организација Лола Сарлах, Пирот. Наредне 1990. године назив је промењен у Сложено предузеће „Иво Лола Рибар“ Београд „Лола Сарлах“ деоничарско друштво Пирот. Предузеће 1993. године мења статус из Холдинг Корпорација „Иво Лола Рибар“ Београд „Лола Сарлах“ деоничарско друштво Пирот у Лола корпорација Београд – „Лола Сарлах“ деоничарско друштво. До 2007. године „Лола Сарлах“ је пословао као зависно предузеће Лола Система из Београда, а 2008. године уписује се као „Лола Сарлах“ Акционарско друштво за производњу алатних, гумарских и специјалних машина.</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Делатност предузећа била је производња стругова, бушилица, брусилица, рендисаљки, глодалица, преса, ковачких чекића и других машина за ковање, ваљање, пресовање, извлачење, ливење и заваривање, машина за обраду дрвета и друго.</w:t>
      </w:r>
    </w:p>
    <w:p w:rsidR="002C6CD2" w:rsidRDefault="002C6CD2" w:rsidP="002C6CD2">
      <w:pPr>
        <w:ind w:left="709"/>
        <w:jc w:val="both"/>
        <w:rPr>
          <w:b w:val="0"/>
          <w:lang/>
        </w:rPr>
      </w:pPr>
      <w:r w:rsidRPr="002C6CD2">
        <w:rPr>
          <w:b w:val="0"/>
        </w:rPr>
        <w:lastRenderedPageBreak/>
        <w:t>Покренут је стечајни поступак 11. маја 2011, а завршен је 18. новембра 2013.</w:t>
      </w:r>
    </w:p>
    <w:p w:rsidR="002C6CD2" w:rsidRDefault="002C6CD2" w:rsidP="002C6CD2">
      <w:pPr>
        <w:ind w:left="709"/>
        <w:jc w:val="both"/>
        <w:rPr>
          <w:b w:val="0"/>
          <w:lang/>
        </w:rPr>
      </w:pPr>
    </w:p>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НАВИП АКЦИОНАРСКО ДРУШТВО БЕОГРАД–ЗЕМУН, НАВИП – ВИНОВОЋЕ, ДРУШТВО СА ОГРАНИЧЕНОМ ОДГОВОРНОШЋУ ЗА ПРОИЗВОДЊУ БЕЗАЛКОХОЛНИХ ПИЋА, ПИРОТ –  ПИРОТ</w:t>
      </w:r>
    </w:p>
    <w:p w:rsidR="002C6CD2" w:rsidRPr="00663715" w:rsidRDefault="002C6CD2" w:rsidP="002C6CD2">
      <w:pPr>
        <w:pStyle w:val="NoSpacing"/>
        <w:jc w:val="center"/>
        <w:rPr>
          <w:rFonts w:ascii="Times New Roman" w:hAnsi="Times New Roman"/>
          <w:b/>
          <w:sz w:val="24"/>
          <w:szCs w:val="24"/>
          <w:lang w:val="sr-Cyrl-CS"/>
        </w:rPr>
      </w:pP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Навип Акционарско Друштво Београд–Земун, Навип –„Виновоће“, Друштво са ограниченом одговорношћу за производњу безалкохолних пића Пирот, основано је 1952. године на иницијативу Среског савеза земљорадничких задруга Пирот као Среска виноградарско-воћарска задруга за Срез Пирот. Након деценије рада издвајају се три производне целине и то: подрум и прерада грожђа, пунионица сокова и пољопривредно-воћарска производња и плантажа. Задруга је 1958. године припојена Пословном савезу за виноградарство и воћарство. У наредном периоду назив предузећа мењао се више пута, најпре је 1960. године Специјализовано предузеће за откуп, прераду и промет воћа и грожђа на велико „Виновоће“ Пирот. Наредне 1961. године мења назив у Пољопривредни комбинат за воћарство и виноградарство Пирот, а од 1969. године Пољопривредни комбинат „Виновоће“ Пирот. Од 1973. године носи име Прехрамбено предузеће  „Виновоће“ Пирот.</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Током 1974. године долази до интеграције са предузећем „Навип“</w:t>
      </w:r>
      <w:r w:rsidRPr="00663715">
        <w:rPr>
          <w:rFonts w:ascii="Times New Roman" w:hAnsi="Times New Roman"/>
          <w:b/>
          <w:sz w:val="24"/>
          <w:szCs w:val="24"/>
          <w:lang w:val="sr-Cyrl-CS"/>
        </w:rPr>
        <w:t xml:space="preserve">  </w:t>
      </w:r>
      <w:r w:rsidRPr="00663715">
        <w:rPr>
          <w:rFonts w:ascii="Times New Roman" w:hAnsi="Times New Roman"/>
          <w:sz w:val="24"/>
          <w:szCs w:val="24"/>
          <w:lang w:val="sr-Cyrl-CS"/>
        </w:rPr>
        <w:t>Београд–Земун и послује најпре као ООУР, а затим и као Радна Организација и погон у саставу Сложене организације удруженог рада „Навип“ Београд–Земун. Погон „Виновоће“ Пирот постаје 1996. године Друштво са ограниченом одговорношћу у саставу Акционарског друштва „НАВИП“ Београд–</w:t>
      </w:r>
      <w:r w:rsidRPr="00663715">
        <w:rPr>
          <w:rFonts w:ascii="Times New Roman" w:hAnsi="Times New Roman"/>
          <w:b/>
          <w:sz w:val="24"/>
          <w:szCs w:val="24"/>
          <w:lang w:val="sr-Cyrl-CS"/>
        </w:rPr>
        <w:t>З</w:t>
      </w:r>
      <w:r w:rsidRPr="00663715">
        <w:rPr>
          <w:rFonts w:ascii="Times New Roman" w:hAnsi="Times New Roman"/>
          <w:sz w:val="24"/>
          <w:szCs w:val="24"/>
          <w:lang w:val="sr-Cyrl-CS"/>
        </w:rPr>
        <w:t>емун. Последња промена имена извршена је 1996. године, а пуни назив фирме гласи НАВИП Акционарско Друштво Београд–Земун, НАВИП–Виновоће“, Друштво са ограниченом одговорношћу за производњу безалкохолних пића, Пирот</w:t>
      </w:r>
      <w:r>
        <w:rPr>
          <w:rFonts w:ascii="Times New Roman" w:hAnsi="Times New Roman"/>
          <w:sz w:val="24"/>
          <w:szCs w:val="24"/>
          <w:lang w:val="sr-Cyrl-CS"/>
        </w:rPr>
        <w:t>.</w:t>
      </w:r>
      <w:r w:rsidRPr="00663715">
        <w:rPr>
          <w:rFonts w:ascii="Times New Roman" w:hAnsi="Times New Roman"/>
          <w:sz w:val="24"/>
          <w:szCs w:val="24"/>
          <w:lang w:val="sr-Cyrl-CS"/>
        </w:rPr>
        <w:t xml:space="preserve"> Скраћени назив фирме је „НАВИП–Виновоће“, ДОО, Пирот. Основна делатност овог друштва је прерада и конзервисање воћа и поврћа, односно производња сокова. Споредне делатности које су заступљене у овом друштву су производња воћа, продаја сопствене робе на велико и мало, транспорт робе. Као допунска делатност заступљено је пуњење винског и јабуковог сирћета које се пуни у некадашњем винском подруму на мини линији. У другој половини 1999. године набављена је линија за сок у тетрапак амбалажи. Од 2001. године због финансијских проблема производња је престала.</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Одбачен је предлог за отварање стечаја 24. јануара 2003. године.</w:t>
      </w:r>
    </w:p>
    <w:p w:rsidR="002C6CD2" w:rsidRDefault="002C6CD2" w:rsidP="002C6CD2">
      <w:pPr>
        <w:ind w:left="709"/>
        <w:jc w:val="both"/>
        <w:rPr>
          <w:b w:val="0"/>
          <w:lang/>
        </w:rPr>
      </w:pPr>
    </w:p>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АКЦИОНАРСКО ДРУШТВО ЗА УНУТРАШЊУ И СПОЉНУ ТРГОВИНУ „ИНЕКС-АНГРОПРОМЕТ“ –  ПИРОТ</w:t>
      </w:r>
    </w:p>
    <w:p w:rsidR="002C6CD2" w:rsidRPr="00663715" w:rsidRDefault="002C6CD2" w:rsidP="002C6CD2">
      <w:pPr>
        <w:pStyle w:val="NoSpacing"/>
        <w:jc w:val="center"/>
        <w:rPr>
          <w:rFonts w:ascii="Times New Roman" w:hAnsi="Times New Roman"/>
          <w:b/>
          <w:sz w:val="24"/>
          <w:szCs w:val="24"/>
          <w:lang w:val="sr-Cyrl-CS"/>
        </w:rPr>
      </w:pP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 xml:space="preserve">Акционарско друштво за унутрашњу и спољну трговину „Инекс-Ангропромет“ основано је 1954. године као Трговинско предузеће индустријском робом на велико и мало „Ангропромет“ са седиштем у Пироту. Основни задатак овог предузећа био је снабдевање земљорадничких задруга и других трговинских предузећа на мало  робом широке потрошње, углавном на територији Среза нишавског. Пословање поменутом робом углавном је реализовало преко своја три магацина све до 1957. године, да би му септембра било припојено Трговинско предузеће „Тргопромет“ из Пирота са стовариштима у Димитровграду и Бабушници. Након извршене економске анализе Народног одбора општине Пирот и ставом Трговинске коморе за укрупњивање трговине, „Ангропромету“ се припајају: 15. новембра 1959. године Трговинско предузеће за промет нафте и нафтних </w:t>
      </w:r>
      <w:r w:rsidRPr="00663715">
        <w:rPr>
          <w:rFonts w:ascii="Times New Roman" w:hAnsi="Times New Roman"/>
          <w:sz w:val="24"/>
          <w:szCs w:val="24"/>
          <w:lang w:val="sr-Cyrl-CS"/>
        </w:rPr>
        <w:lastRenderedPageBreak/>
        <w:t>деривата, 1. априла 1962. године Трговинско предузеће  „Мерино“, 1. јула 1962. године Трговинско предузеће „Огрев“ и Занатска набавно-продајна задруга, на крају, 1. јануара 1963. године Трговинска предузећа „Нишава“ и „Напредак“.</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Либерализацијом спољнотрговинског промета и оживљавањем привредно-економских односа са суседним земљама, предузећу је омогућено да се бави увозом и извозом у малограничном промету. Тако је 1963. године основана посебна пословна јединица у саставу предузећа, а касније и сектор за увоз и извоз, због чега оно исте године мења назив у „Ангропромет“ трговинско предузеће на велико и мало, увоз-извоз.</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У наредном периоду предузеће није остало имуно на друштвене токове који су имали утицаја на његову организацију. Усвајањем Амандмана на Устав од 1967. и 1971. године, дошло је до организовања основних организација. На тај начин 1973. године постаје Трговинска Радна организација увоз-извоз „Ангропромет“ удруженог рада, састављена од ООУР-а: Прехрана, Метал, Нафтоградња, Аутосервис, Увоз-извоз, и Заједничке службе. Касније се испоставило да овако уситњени организациони делови у форми основних организација не могу опстати, па је 1978. године дошло до нових организационих промена. Организоване су три основне организације и то „Нишава“ за продају робе на мало, „Ангроимпекс“ за продају робе на велико увоз-извоз и „Аутосервис“, као и Радне заједнице за обављање заједничких послова. Касније је „Аутосервис“  припојен „Нишави“ и престаје да постоји као основна организација.</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 xml:space="preserve">Према Закону о друштвеном капиталу из 1989. године на основу којег су предвиђене поделе и продаја интерних деоница, предузеће је трансформисано у Акционарско друштво за унутрашњу и спољну трговину „Инекс-Ангропромет“. </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Покренут је стечајни поступак 5. октобра 2009. године и још је у току.</w:t>
      </w:r>
    </w:p>
    <w:p w:rsidR="002C6CD2" w:rsidRDefault="002C6CD2" w:rsidP="002C6CD2">
      <w:pPr>
        <w:ind w:left="709"/>
        <w:jc w:val="both"/>
        <w:rPr>
          <w:b w:val="0"/>
          <w:lang/>
        </w:rPr>
      </w:pPr>
    </w:p>
    <w:p w:rsidR="002C6CD2" w:rsidRPr="00663715" w:rsidRDefault="002C6CD2" w:rsidP="002C6CD2">
      <w:r w:rsidRPr="00663715">
        <w:t xml:space="preserve">УГОСТИТЕЉСКО ТУРИСТИЧКО ПРЕДУЗЕЋЕ „СРБИЈА“ </w:t>
      </w:r>
      <w:r w:rsidRPr="00663715">
        <w:rPr>
          <w:lang w:val="ru-RU"/>
        </w:rPr>
        <w:t>–</w:t>
      </w:r>
      <w:r w:rsidRPr="00663715">
        <w:t xml:space="preserve"> ПИРОТ</w:t>
      </w:r>
    </w:p>
    <w:p w:rsidR="002C6CD2" w:rsidRPr="00663715" w:rsidRDefault="002C6CD2" w:rsidP="002C6CD2">
      <w:pPr>
        <w:ind w:firstLine="709"/>
        <w:jc w:val="both"/>
        <w:rPr>
          <w:b w:val="0"/>
        </w:rPr>
      </w:pPr>
    </w:p>
    <w:p w:rsidR="002C6CD2" w:rsidRPr="00663715" w:rsidRDefault="002C6CD2" w:rsidP="002C6CD2">
      <w:pPr>
        <w:ind w:firstLine="709"/>
        <w:jc w:val="both"/>
        <w:rPr>
          <w:b w:val="0"/>
        </w:rPr>
      </w:pPr>
      <w:r w:rsidRPr="00663715">
        <w:rPr>
          <w:b w:val="0"/>
        </w:rPr>
        <w:t>Угоститељско туристичко предузеће „Србија“ основано је 1947.</w:t>
      </w:r>
      <w:r w:rsidRPr="00663715">
        <w:rPr>
          <w:b w:val="0"/>
          <w:lang w:val="ru-RU"/>
        </w:rPr>
        <w:t xml:space="preserve"> </w:t>
      </w:r>
      <w:r w:rsidRPr="00663715">
        <w:rPr>
          <w:b w:val="0"/>
        </w:rPr>
        <w:t>године под називом Градско угоститељско предузеће са седиштем у Пироту. Предузеће мења име 1966.</w:t>
      </w:r>
      <w:r w:rsidRPr="00663715">
        <w:rPr>
          <w:b w:val="0"/>
          <w:lang w:val="ru-RU"/>
        </w:rPr>
        <w:t xml:space="preserve"> </w:t>
      </w:r>
      <w:r w:rsidRPr="00663715">
        <w:rPr>
          <w:b w:val="0"/>
        </w:rPr>
        <w:t>године у Угоститељско предузеће Пирот, а од 1975.</w:t>
      </w:r>
      <w:r w:rsidRPr="00663715">
        <w:rPr>
          <w:b w:val="0"/>
          <w:lang w:val="ru-RU"/>
        </w:rPr>
        <w:t xml:space="preserve"> </w:t>
      </w:r>
      <w:r w:rsidRPr="00663715">
        <w:rPr>
          <w:b w:val="0"/>
        </w:rPr>
        <w:t>године послује као Угоститељска радна организација „Србија“. Од 1986.</w:t>
      </w:r>
      <w:r w:rsidRPr="00663715">
        <w:rPr>
          <w:b w:val="0"/>
          <w:lang w:val="ru-RU"/>
        </w:rPr>
        <w:t xml:space="preserve"> </w:t>
      </w:r>
      <w:r w:rsidRPr="00663715">
        <w:rPr>
          <w:b w:val="0"/>
        </w:rPr>
        <w:t>године у њен састав улази Угоститељска радна организација „Црни Врх“ из Бабушнице. До 1995. године послује као Деоничарско друштво у мешовитој својини за туризам и угоститељство „Србија“, а од тада се трансформише у друштвено предузеће под именом Угоститељско-туристичко предузеће „Србија“.</w:t>
      </w:r>
    </w:p>
    <w:p w:rsidR="002C6CD2" w:rsidRPr="00663715" w:rsidRDefault="002C6CD2" w:rsidP="002C6CD2">
      <w:pPr>
        <w:ind w:firstLine="709"/>
        <w:jc w:val="both"/>
        <w:rPr>
          <w:b w:val="0"/>
        </w:rPr>
      </w:pPr>
      <w:r w:rsidRPr="00663715">
        <w:rPr>
          <w:b w:val="0"/>
        </w:rPr>
        <w:t>Покренут је стечајни поступак 12. фебруара 2008, а завршен је 19. новембра 2014. године.</w:t>
      </w:r>
    </w:p>
    <w:p w:rsidR="002C6CD2" w:rsidRDefault="002C6CD2" w:rsidP="002C6CD2">
      <w:pPr>
        <w:ind w:left="709"/>
        <w:jc w:val="both"/>
        <w:rPr>
          <w:b w:val="0"/>
          <w:lang/>
        </w:rPr>
      </w:pPr>
    </w:p>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ДРУШТВЕНО ПРЕДУЗЕЋЕ „АУТОТРАНСПОРТНО“</w:t>
      </w:r>
      <w:r w:rsidRPr="00663715">
        <w:rPr>
          <w:lang w:val="ru-RU"/>
        </w:rPr>
        <w:t xml:space="preserve"> –</w:t>
      </w:r>
      <w:r w:rsidRPr="00663715">
        <w:rPr>
          <w:rFonts w:ascii="Times New Roman" w:hAnsi="Times New Roman"/>
          <w:b/>
          <w:sz w:val="24"/>
          <w:szCs w:val="24"/>
          <w:lang w:val="sr-Cyrl-CS"/>
        </w:rPr>
        <w:t xml:space="preserve"> ПИРОТ</w:t>
      </w:r>
    </w:p>
    <w:p w:rsidR="002C6CD2" w:rsidRPr="00663715" w:rsidRDefault="002C6CD2" w:rsidP="002C6CD2">
      <w:pPr>
        <w:pStyle w:val="NoSpacing"/>
        <w:ind w:firstLine="709"/>
        <w:rPr>
          <w:rFonts w:ascii="Times New Roman" w:hAnsi="Times New Roman"/>
          <w:sz w:val="24"/>
          <w:szCs w:val="24"/>
          <w:lang w:val="sr-Cyrl-CS"/>
        </w:rPr>
      </w:pP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Друштвено предузеће „Аутотранспортно“ основано је 1946. године као Државно окружно саобраћајно предузеће за превоз робе са седиштем у Пироту. Задатак новог предузећа био је да врши превоз намирница и робе за становништво пиротског краја, а крајем исте године постаје Окружно транспортно предузеће и добија окружни значај. Под тим називом радило је до априла 1947. године када је дошло до укидања Окружних народних одбора. Ово предузеће прелази у надлежност Градског народног одбора и добија назив Градско транспортно предузеће. У периоду 1946</w:t>
      </w:r>
      <w:r w:rsidRPr="00663715">
        <w:rPr>
          <w:lang w:val="ru-RU"/>
        </w:rPr>
        <w:t>–</w:t>
      </w:r>
      <w:r w:rsidRPr="00663715">
        <w:rPr>
          <w:rFonts w:ascii="Times New Roman" w:hAnsi="Times New Roman"/>
          <w:sz w:val="24"/>
          <w:szCs w:val="24"/>
          <w:lang w:val="sr-Cyrl-CS"/>
        </w:rPr>
        <w:t xml:space="preserve">1948. у Пироту су паралалено радила два саобраћајна предузећа. Једно са седиштем у Београду („Ласта“), а друго са </w:t>
      </w:r>
      <w:r w:rsidRPr="00663715">
        <w:rPr>
          <w:rFonts w:ascii="Times New Roman" w:hAnsi="Times New Roman"/>
          <w:sz w:val="24"/>
          <w:szCs w:val="24"/>
          <w:lang w:val="sr-Cyrl-CS"/>
        </w:rPr>
        <w:lastRenderedPageBreak/>
        <w:t>седиштем у Пироту (Окружно, односно Градско транспортно предузеће). Извршни одбор Градског народног одбора је на седници од 3. маја 1949. године донео одлуку да се транспортно предузеће „Ласта“ споји са Градским транспортним предузећем у Пироту са целокупним инвентаром и особљем. Ово предузеће је наставило да ради као такво све до фебруара 1951. године, када је Градски народни одбор на својој седници од 16. фебруара 1951. године одлучио да се Градско транспортно предузеће и Градско комунално предузеће споје у једно ново предузеће локалног значаја под именом Градско комунално предузеће – Пирот. Тако је ово предузеће радило до 26. фебруара 1953. године када је дошло до раздвајања Транспортног и Комуналног предузећа. Од тада она раде самостално. Саобраћајни део предузећа постаје Аутотранспортно предузеће Пирот.</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Од 1972. године Аутотранспортно предузеће Пирот проширује своју делатност у делу туризма и отвара Туристбиро. Када су 1972. године усвојени Уставни амандмани, извршена је и трансофрмација овог предузећа и оно постаје Радна организација са посебним основним организацијама удруженог рада и то: Путнички саобраћај, Теретни саобраћај, Ремонт, Туризам и угоститељство и Заједничке службе. У наредном периоду, почиње са радом и међународна шпедиција, све до 1987. године, када су укинуте основне организације удруженог рада. Тако је ова сложена радна организација постала проста радна организација „Аутотрансортно“ Пирот, све до 12. фебруара 1990. године када је у складу са законским променама радна организација постала Друштвено предузеће „Аутотранспортно“. Опет долази до трансформације 30. јула 1991. године  и предузеће се региструје као Деоничарско друштво „Аутотранспортно“. Крајем 1992. године почели су преговори о припајању погона у Димитровграду које је до тада држао „Ниш-Експрес“ и он је од 1993. године постао саставни део Аутотранспортног из Пирота. Коначно 5. новембра. 1995. године предузеће се региструје као Друштвено предузеће „Аутотранспортно“.</w:t>
      </w:r>
    </w:p>
    <w:p w:rsidR="002C6CD2" w:rsidRPr="00663715" w:rsidRDefault="002C6CD2" w:rsidP="002C6CD2">
      <w:pPr>
        <w:pStyle w:val="NoSpacing"/>
        <w:rPr>
          <w:rFonts w:ascii="Times New Roman" w:hAnsi="Times New Roman"/>
          <w:sz w:val="24"/>
          <w:szCs w:val="24"/>
          <w:lang w:val="sr-Cyrl-CS"/>
        </w:rPr>
      </w:pPr>
      <w:r w:rsidRPr="00663715">
        <w:rPr>
          <w:rFonts w:ascii="Times New Roman" w:hAnsi="Times New Roman"/>
          <w:sz w:val="24"/>
          <w:szCs w:val="24"/>
          <w:lang w:val="sr-Cyrl-CS"/>
        </w:rPr>
        <w:tab/>
        <w:t>Предузеће је приватизовано 2003. године, али због неиспуњавања услова из купопродајног уговора Агенција за приватизацију раскинула је уговор и покренут је стечајни поступак 25. септембра 2009. године и још је у току.</w:t>
      </w:r>
    </w:p>
    <w:p w:rsidR="002C6CD2" w:rsidRDefault="002C6CD2" w:rsidP="002C6CD2">
      <w:pPr>
        <w:ind w:left="709"/>
        <w:jc w:val="both"/>
        <w:rPr>
          <w:b w:val="0"/>
          <w:lang/>
        </w:rPr>
      </w:pPr>
    </w:p>
    <w:p w:rsidR="002C6CD2" w:rsidRPr="00663715" w:rsidRDefault="002C6CD2" w:rsidP="002C6CD2">
      <w:pPr>
        <w:pStyle w:val="NoSpacing"/>
        <w:jc w:val="center"/>
        <w:rPr>
          <w:rFonts w:ascii="Times New Roman" w:hAnsi="Times New Roman"/>
          <w:b/>
          <w:sz w:val="24"/>
          <w:szCs w:val="24"/>
          <w:lang w:val="sr-Cyrl-CS"/>
        </w:rPr>
      </w:pPr>
      <w:r w:rsidRPr="00663715">
        <w:rPr>
          <w:rFonts w:ascii="Times New Roman" w:hAnsi="Times New Roman"/>
          <w:b/>
          <w:sz w:val="24"/>
          <w:szCs w:val="24"/>
          <w:lang w:val="sr-Cyrl-CS"/>
        </w:rPr>
        <w:t>ХОЛДИНГ КОМПАНИЈА „ПРОГРЕС“ ДРУШТВЕНО ГРАЂЕВИНСКО ПРЕДУЗЕЋЕ ПИРОТ – ПИРОТ</w:t>
      </w:r>
    </w:p>
    <w:p w:rsidR="002C6CD2" w:rsidRPr="00663715" w:rsidRDefault="002C6CD2" w:rsidP="002C6CD2">
      <w:pPr>
        <w:pStyle w:val="NoSpacing"/>
        <w:jc w:val="center"/>
        <w:rPr>
          <w:rFonts w:ascii="Times New Roman" w:hAnsi="Times New Roman"/>
          <w:sz w:val="24"/>
          <w:szCs w:val="24"/>
          <w:lang w:val="sr-Cyrl-CS"/>
        </w:rPr>
      </w:pP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Холдинг Компанија „Прогрес“ Друштвено грађевинско предузеће Пирот настало је 1948. године као Грађевинско предузеће „Прогрес“ са седиштем у Пироту, да би убрзо променило назив у Среско привредно предузеће „Прогрес“. Основна делатност предузећа била је висока и ниска градња, а као помоћне делатности имало је погон за производњу цигле и црепа и погон за производњу креча. Почетком 1951. године  Среском привредном предузећу „Прогрес“ припојено је Среско привредно предузеће „Широке Луке“ из Пирота које се бавило експлоатацијом дрвета и производњом грађевинског материјала и других производа од дрвета. Овом приликом било је припојено и Среско лончарско предузеће „Дренова глава“ из Пирота. Тада настаје Среско комунално предузеће „Прогрес“.</w:t>
      </w:r>
      <w:r>
        <w:rPr>
          <w:rFonts w:ascii="Times New Roman" w:hAnsi="Times New Roman"/>
          <w:sz w:val="24"/>
          <w:szCs w:val="24"/>
          <w:lang w:val="sr-Cyrl-CS"/>
        </w:rPr>
        <w:t xml:space="preserve"> </w:t>
      </w:r>
      <w:r w:rsidRPr="00663715">
        <w:rPr>
          <w:rFonts w:ascii="Times New Roman" w:hAnsi="Times New Roman"/>
          <w:sz w:val="24"/>
          <w:szCs w:val="24"/>
          <w:lang w:val="sr-Cyrl-CS"/>
        </w:rPr>
        <w:t xml:space="preserve"> Предмет пословања оваквог предузећа било је грађевинарство, тј. изградња зграда, путева, мостова, као главна, и производња грађевинског и осталог дрвног материјала и свих врста земљаног посуђа и осталих лончарских производа као споредна делатност. Таква пословна орјентација захтевала је да предузеће има три радне јединице: грађевински погон, столарску и лончарску радионицу. У периоду од маја 1952. до маја 1953. године Среско комунално предузеће променило је назив у Среска државна грађевинска занатска радионица. Од априла 1953. године након спајања Среске државне грађевинске занатске </w:t>
      </w:r>
      <w:r w:rsidRPr="00663715">
        <w:rPr>
          <w:rFonts w:ascii="Times New Roman" w:hAnsi="Times New Roman"/>
          <w:sz w:val="24"/>
          <w:szCs w:val="24"/>
          <w:lang w:val="sr-Cyrl-CS"/>
        </w:rPr>
        <w:lastRenderedPageBreak/>
        <w:t>радионице „Прогрес“, Молерске радионице и Погона Извршног одбора градског одбора за израду цигле и црепа носи назив Среско грађевинско столарско предузеће „Прогрес“. До нове реорганизације дошло је 1. априла 1954. године, када су конституисани Грађевинско предузеће „Прогрес“, са организационим јединицама Столарска радња, Молерско-фарбарска занатска радња и занатска радња за циглу и цреп. Поред овога Грађевинско предузеће „Прогрес“ имало је погон за сечу дасака у „Арбињу“ и возни парк, као посебне организационе целине. У току 1962. године предузећу „Прогрес“ се припојило и предузеће за пројектовање „Пројект“ из Пирота. Грађевинско предузеће „Прогрес“ извршило је 1966. године интеграцију са дугогодишњим партенром „Ниш-пројект“ из Ниша, а функционисали су као посебне радне јединице.</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Грађевинско предузеће „Прогрес“ почело је да мења организациону структуру 1973. године, а период тражења адекватне организационе структуре у Грађевинском предузећу „Прогрес“ завршен је 1976. године доношењем Закона о удруженом раду. Та структура састојала се од четири основне организације удруженог рада: Грађење, Механизација и транспорт, Интеринвест и Ниш пројект, као и Радне заједнице заједничких служби. Током 1988. године мења назив у Грађевинска радна организација „Прогрес“, а 1990. године постаје Друштвено грађевинско предузеће „Прогрес“.</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Од средине 1994. године изводи грађевинске и грађевинско занатске радове на објектима у Русији. Ради лакшег руковођења изградњом, за координацију са матичним предузећем и континуирану обраду источног тржишта 1994. године формирано је предузеће „Промос“ у Москви са 99% капитала „Прогреса“. Последња промена извршена је 2000. године када постаје Холдинг Компанија „Прогрес“ Друштвено грађевинско предузеће Пирот која у свом саставу има следеће организационе јединице: Градња Пирот, Градња Ниш, Градња Београд и предузеће „Промос“ са ограниченом одговорношћу са седиштем у Москви. У склопу предузећа су Пројектни биро, машински парк крупне и остале механизације, пратећи производни погони – хала за браварске и лимарске радове, хала за производњу монтажних елемената са запаривањем, каменолом са посторојењем за производњу каменог агрегата, каменолом украсног камена, механичка, столарска и армирачка радионица итд. У периоду транзиције положај „Прогреса“ се погоршао, предузеће је имало четири неуспеле аукције, а у марту 2010. доспело је на списак за увођење аутоматског стечаја. Стечајни поступак је и даље у току.</w:t>
      </w:r>
    </w:p>
    <w:p w:rsidR="002C6CD2" w:rsidRDefault="002C6CD2" w:rsidP="002C6CD2">
      <w:pPr>
        <w:ind w:left="709"/>
        <w:jc w:val="both"/>
        <w:rPr>
          <w:b w:val="0"/>
          <w:lang/>
        </w:rPr>
      </w:pPr>
    </w:p>
    <w:p w:rsidR="002C6CD2" w:rsidRPr="00FE0699" w:rsidRDefault="002C6CD2" w:rsidP="002C6CD2">
      <w:pPr>
        <w:pStyle w:val="NoSpacing"/>
        <w:ind w:firstLine="709"/>
        <w:jc w:val="center"/>
        <w:rPr>
          <w:rFonts w:ascii="Times New Roman" w:hAnsi="Times New Roman" w:cs="Times New Roman"/>
          <w:b/>
          <w:sz w:val="24"/>
          <w:szCs w:val="24"/>
        </w:rPr>
      </w:pPr>
      <w:r w:rsidRPr="00FE0699">
        <w:rPr>
          <w:rFonts w:ascii="Times New Roman" w:hAnsi="Times New Roman" w:cs="Times New Roman"/>
          <w:b/>
          <w:sz w:val="24"/>
          <w:szCs w:val="24"/>
        </w:rPr>
        <w:t>АКЦИОНАРСКО ДРУШТВО „БЛАГОЈЕ КОСТИЋ – ЦРНИ МАРКО</w:t>
      </w:r>
      <w:proofErr w:type="gramStart"/>
      <w:r w:rsidRPr="00FE0699">
        <w:rPr>
          <w:rFonts w:ascii="Times New Roman" w:hAnsi="Times New Roman" w:cs="Times New Roman"/>
          <w:b/>
          <w:sz w:val="24"/>
          <w:szCs w:val="24"/>
        </w:rPr>
        <w:t>“ У</w:t>
      </w:r>
      <w:proofErr w:type="gramEnd"/>
      <w:r w:rsidRPr="00FE0699">
        <w:rPr>
          <w:rFonts w:ascii="Times New Roman" w:hAnsi="Times New Roman" w:cs="Times New Roman"/>
          <w:b/>
          <w:sz w:val="24"/>
          <w:szCs w:val="24"/>
        </w:rPr>
        <w:t xml:space="preserve"> ПИРОТУ</w:t>
      </w:r>
    </w:p>
    <w:p w:rsidR="002C6CD2" w:rsidRDefault="002C6CD2" w:rsidP="002C6CD2">
      <w:pPr>
        <w:pStyle w:val="NoSpacing"/>
        <w:ind w:firstLine="709"/>
        <w:rPr>
          <w:rFonts w:ascii="Times New Roman" w:hAnsi="Times New Roman" w:cs="Times New Roman"/>
          <w:sz w:val="24"/>
          <w:szCs w:val="24"/>
        </w:rPr>
      </w:pPr>
    </w:p>
    <w:p w:rsidR="002C6CD2" w:rsidRDefault="002C6CD2" w:rsidP="002C6CD2">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Основано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одлуком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Градског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Народног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одбора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општине</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Пироту</w:t>
      </w:r>
      <w:proofErr w:type="spellEnd"/>
      <w:r>
        <w:rPr>
          <w:rFonts w:ascii="Times New Roman" w:hAnsi="Times New Roman" w:cs="Times New Roman"/>
          <w:sz w:val="24"/>
          <w:szCs w:val="24"/>
        </w:rPr>
        <w:t xml:space="preserve"> 1.</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марта</w:t>
      </w:r>
      <w:proofErr w:type="spellEnd"/>
      <w:proofErr w:type="gramEnd"/>
      <w:r>
        <w:rPr>
          <w:rFonts w:ascii="Times New Roman" w:hAnsi="Times New Roman" w:cs="Times New Roman"/>
          <w:sz w:val="24"/>
          <w:szCs w:val="24"/>
        </w:rPr>
        <w:t xml:space="preserve"> 1953.</w:t>
      </w:r>
      <w:r>
        <w:rPr>
          <w:rFonts w:ascii="Times New Roman" w:hAnsi="Times New Roman" w:cs="Times New Roman"/>
          <w:sz w:val="24"/>
          <w:szCs w:val="24"/>
          <w:lang/>
        </w:rPr>
        <w:t xml:space="preserve">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издвајањем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Градског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Прехрамбеног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Државна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занатска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радња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производњу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хлеба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пецива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бурека</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Након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две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године</w:t>
      </w:r>
      <w:proofErr w:type="spellEnd"/>
      <w:r>
        <w:rPr>
          <w:rFonts w:ascii="Times New Roman" w:hAnsi="Times New Roman" w:cs="Times New Roman"/>
          <w:sz w:val="24"/>
          <w:szCs w:val="24"/>
        </w:rPr>
        <w:t xml:space="preserve"> 1955.</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конституисано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Занатско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хлеб</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пециво</w:t>
      </w:r>
      <w:proofErr w:type="spellEnd"/>
      <w:r>
        <w:rPr>
          <w:rFonts w:ascii="Times New Roman" w:hAnsi="Times New Roman" w:cs="Times New Roman"/>
          <w:sz w:val="24"/>
          <w:szCs w:val="24"/>
        </w:rPr>
        <w:t xml:space="preserve">, а </w:t>
      </w:r>
      <w:proofErr w:type="spellStart"/>
      <w:r>
        <w:rPr>
          <w:rFonts w:ascii="Times New Roman" w:hAnsi="Times New Roman" w:cs="Times New Roman"/>
          <w:sz w:val="24"/>
          <w:szCs w:val="24"/>
        </w:rPr>
        <w:t>врста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делатности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којим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бави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производња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хлеба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пецива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бурека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неколико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након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тога</w:t>
      </w:r>
      <w:proofErr w:type="spellEnd"/>
      <w:r>
        <w:rPr>
          <w:rFonts w:ascii="Times New Roman" w:hAnsi="Times New Roman" w:cs="Times New Roman"/>
          <w:sz w:val="24"/>
          <w:szCs w:val="24"/>
        </w:rPr>
        <w:t xml:space="preserve">, 1959. </w:t>
      </w:r>
      <w:r>
        <w:rPr>
          <w:rFonts w:ascii="Times New Roman" w:hAnsi="Times New Roman" w:cs="Times New Roman"/>
          <w:sz w:val="24"/>
          <w:szCs w:val="24"/>
          <w:lang/>
        </w:rPr>
        <w:t>г</w:t>
      </w:r>
      <w:proofErr w:type="spellStart"/>
      <w:r>
        <w:rPr>
          <w:rFonts w:ascii="Times New Roman" w:hAnsi="Times New Roman" w:cs="Times New Roman"/>
          <w:sz w:val="24"/>
          <w:szCs w:val="24"/>
        </w:rPr>
        <w:t>одине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добија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народног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хероја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Благоја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Костића</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Црног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Марка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послује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именом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Пекарско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Благоје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Костић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Црни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Марко</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Програмом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својинске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трансформације</w:t>
      </w:r>
      <w:proofErr w:type="spellEnd"/>
      <w:r>
        <w:rPr>
          <w:rFonts w:ascii="Times New Roman" w:hAnsi="Times New Roman" w:cs="Times New Roman"/>
          <w:sz w:val="24"/>
          <w:szCs w:val="24"/>
        </w:rPr>
        <w:t xml:space="preserve"> 2001.</w:t>
      </w:r>
      <w:proofErr w:type="gramEnd"/>
      <w:r>
        <w:rPr>
          <w:rFonts w:ascii="Times New Roman" w:hAnsi="Times New Roman" w:cs="Times New Roman"/>
          <w:sz w:val="24"/>
          <w:szCs w:val="24"/>
        </w:rPr>
        <w:t xml:space="preserve"> </w:t>
      </w:r>
      <w:r>
        <w:rPr>
          <w:rFonts w:ascii="Times New Roman" w:hAnsi="Times New Roman" w:cs="Times New Roman"/>
          <w:sz w:val="24"/>
          <w:szCs w:val="24"/>
          <w:lang/>
        </w:rPr>
        <w:t>г</w:t>
      </w:r>
      <w:proofErr w:type="spellStart"/>
      <w:r>
        <w:rPr>
          <w:rFonts w:ascii="Times New Roman" w:hAnsi="Times New Roman" w:cs="Times New Roman"/>
          <w:sz w:val="24"/>
          <w:szCs w:val="24"/>
        </w:rPr>
        <w:t>одине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Скупштина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утврдила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наставља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пословање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друштво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капитала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називом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Акционарско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друштво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Благоје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Костић</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Црни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Марко</w:t>
      </w:r>
      <w:proofErr w:type="spellEnd"/>
      <w:r>
        <w:rPr>
          <w:rFonts w:ascii="Times New Roman" w:hAnsi="Times New Roman" w:cs="Times New Roman"/>
          <w:sz w:val="24"/>
          <w:szCs w:val="24"/>
        </w:rPr>
        <w:t>“.</w:t>
      </w:r>
    </w:p>
    <w:p w:rsidR="002C6CD2" w:rsidRDefault="002C6CD2" w:rsidP="002C6CD2">
      <w:pPr>
        <w:ind w:left="709"/>
        <w:jc w:val="both"/>
        <w:rPr>
          <w:b w:val="0"/>
          <w:lang/>
        </w:rPr>
      </w:pPr>
    </w:p>
    <w:p w:rsidR="002C6CD2" w:rsidRPr="002C6CD2" w:rsidRDefault="002C6CD2" w:rsidP="002C6CD2">
      <w:pPr>
        <w:pStyle w:val="NoSpacing"/>
        <w:ind w:firstLine="709"/>
        <w:jc w:val="center"/>
        <w:rPr>
          <w:rFonts w:ascii="Times New Roman" w:hAnsi="Times New Roman" w:cs="Times New Roman"/>
          <w:b/>
          <w:sz w:val="24"/>
          <w:szCs w:val="24"/>
        </w:rPr>
      </w:pPr>
      <w:r w:rsidRPr="002C6CD2">
        <w:rPr>
          <w:rFonts w:ascii="Times New Roman" w:hAnsi="Times New Roman" w:cs="Times New Roman"/>
          <w:b/>
          <w:sz w:val="24"/>
          <w:szCs w:val="24"/>
        </w:rPr>
        <w:t>ДРУШТВЕНО ПРЕДУЗЕЋЕ „НИШАВСКА ДОЛИНА</w:t>
      </w:r>
      <w:proofErr w:type="gramStart"/>
      <w:r w:rsidRPr="002C6CD2">
        <w:rPr>
          <w:rFonts w:ascii="Times New Roman" w:hAnsi="Times New Roman" w:cs="Times New Roman"/>
          <w:b/>
          <w:sz w:val="24"/>
          <w:szCs w:val="24"/>
        </w:rPr>
        <w:t>“ ПИРОТ</w:t>
      </w:r>
      <w:proofErr w:type="gramEnd"/>
    </w:p>
    <w:p w:rsidR="002C6CD2" w:rsidRDefault="002C6CD2" w:rsidP="002C6CD2">
      <w:pPr>
        <w:pStyle w:val="NoSpacing"/>
        <w:ind w:firstLine="709"/>
        <w:rPr>
          <w:rFonts w:ascii="Times New Roman" w:hAnsi="Times New Roman" w:cs="Times New Roman"/>
          <w:sz w:val="24"/>
          <w:szCs w:val="24"/>
        </w:rPr>
      </w:pPr>
    </w:p>
    <w:p w:rsidR="002C6CD2" w:rsidRDefault="002C6CD2" w:rsidP="002C6CD2">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Основано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1956.</w:t>
      </w:r>
      <w:proofErr w:type="gramEnd"/>
      <w:r>
        <w:rPr>
          <w:rFonts w:ascii="Times New Roman" w:hAnsi="Times New Roman" w:cs="Times New Roman"/>
          <w:sz w:val="24"/>
          <w:szCs w:val="24"/>
        </w:rPr>
        <w:t xml:space="preserve"> </w:t>
      </w:r>
      <w:r>
        <w:rPr>
          <w:rFonts w:ascii="Times New Roman" w:hAnsi="Times New Roman" w:cs="Times New Roman"/>
          <w:sz w:val="24"/>
          <w:szCs w:val="24"/>
          <w:lang/>
        </w:rPr>
        <w:t>г</w:t>
      </w:r>
      <w:proofErr w:type="spellStart"/>
      <w:r>
        <w:rPr>
          <w:rFonts w:ascii="Times New Roman" w:hAnsi="Times New Roman" w:cs="Times New Roman"/>
          <w:sz w:val="24"/>
          <w:szCs w:val="24"/>
        </w:rPr>
        <w:t>одине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бавило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откупом</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прерадом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дувана</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Годишња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произуводња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износила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650 – 1000 </w:t>
      </w:r>
      <w:proofErr w:type="spellStart"/>
      <w:r>
        <w:rPr>
          <w:rFonts w:ascii="Times New Roman" w:hAnsi="Times New Roman" w:cs="Times New Roman"/>
          <w:sz w:val="24"/>
          <w:szCs w:val="24"/>
        </w:rPr>
        <w:t>тона</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Запошљавало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око</w:t>
      </w:r>
      <w:proofErr w:type="spellEnd"/>
      <w:r>
        <w:rPr>
          <w:rFonts w:ascii="Times New Roman" w:hAnsi="Times New Roman" w:cs="Times New Roman"/>
          <w:sz w:val="24"/>
          <w:szCs w:val="24"/>
        </w:rPr>
        <w:t xml:space="preserve"> 75 </w:t>
      </w:r>
      <w:proofErr w:type="spellStart"/>
      <w:r>
        <w:rPr>
          <w:rFonts w:ascii="Times New Roman" w:hAnsi="Times New Roman" w:cs="Times New Roman"/>
          <w:sz w:val="24"/>
          <w:szCs w:val="24"/>
        </w:rPr>
        <w:t>радника</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сталном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радном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односу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развијене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кооперативне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односе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пољопривредним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произвођачима</w:t>
      </w:r>
      <w:proofErr w:type="spellEnd"/>
      <w:r>
        <w:rPr>
          <w:rFonts w:ascii="Times New Roman" w:hAnsi="Times New Roman" w:cs="Times New Roman"/>
          <w:sz w:val="24"/>
          <w:szCs w:val="24"/>
        </w:rPr>
        <w:t>.</w:t>
      </w:r>
      <w:proofErr w:type="gramEnd"/>
    </w:p>
    <w:p w:rsidR="002C6CD2" w:rsidRDefault="002C6CD2" w:rsidP="002C6CD2">
      <w:pPr>
        <w:ind w:left="709"/>
        <w:jc w:val="both"/>
        <w:rPr>
          <w:b w:val="0"/>
          <w:lang/>
        </w:rPr>
      </w:pPr>
    </w:p>
    <w:p w:rsidR="002C6CD2" w:rsidRPr="00663715" w:rsidRDefault="002C6CD2" w:rsidP="002C6CD2">
      <w:pPr>
        <w:pStyle w:val="NoSpacing"/>
        <w:ind w:firstLine="709"/>
        <w:jc w:val="center"/>
        <w:rPr>
          <w:rFonts w:ascii="Times New Roman" w:hAnsi="Times New Roman"/>
          <w:b/>
          <w:sz w:val="24"/>
          <w:szCs w:val="24"/>
          <w:lang w:val="sr-Cyrl-CS"/>
        </w:rPr>
      </w:pPr>
      <w:r w:rsidRPr="00663715">
        <w:rPr>
          <w:rFonts w:ascii="Times New Roman" w:hAnsi="Times New Roman"/>
          <w:b/>
          <w:sz w:val="24"/>
          <w:szCs w:val="24"/>
          <w:lang w:val="sr-Cyrl-CS"/>
        </w:rPr>
        <w:t>АКЦИОНАРСКО ДРУШТВО ЗА ПРОИЗВОДЊУ „СТОЛАР“ ПИРОТ –</w:t>
      </w:r>
      <w:r w:rsidRPr="00663715">
        <w:rPr>
          <w:rFonts w:ascii="Times New Roman" w:hAnsi="Times New Roman"/>
          <w:sz w:val="24"/>
          <w:szCs w:val="24"/>
          <w:lang w:val="sr-Cyrl-CS"/>
        </w:rPr>
        <w:t xml:space="preserve"> </w:t>
      </w:r>
      <w:r w:rsidRPr="00663715">
        <w:rPr>
          <w:rFonts w:ascii="Times New Roman" w:hAnsi="Times New Roman"/>
          <w:b/>
          <w:sz w:val="24"/>
          <w:szCs w:val="24"/>
          <w:lang w:val="sr-Cyrl-CS"/>
        </w:rPr>
        <w:t xml:space="preserve"> ПИРОТ </w:t>
      </w:r>
    </w:p>
    <w:p w:rsidR="002C6CD2" w:rsidRPr="00663715" w:rsidRDefault="002C6CD2" w:rsidP="002C6CD2">
      <w:pPr>
        <w:pStyle w:val="NoSpacing"/>
        <w:ind w:firstLine="709"/>
        <w:rPr>
          <w:rFonts w:ascii="Times New Roman" w:hAnsi="Times New Roman"/>
          <w:b/>
          <w:sz w:val="24"/>
          <w:szCs w:val="24"/>
          <w:lang w:val="sr-Cyrl-CS"/>
        </w:rPr>
      </w:pP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Акционарско друштво за производњу „Столар“ Пирот основано је 1958. године под називом Столарско занатско предузеће „Столар“, са седиштем у Пироту. Предмет пословања овог предузећа био је израда и оправка грађевинске и уметничке столарије и стаклорезачке и бачварске делатности. Предузеће мења име 1973. године најпре у Радна организација „Столар“</w:t>
      </w:r>
      <w:r>
        <w:rPr>
          <w:rFonts w:ascii="Times New Roman" w:hAnsi="Times New Roman"/>
          <w:sz w:val="24"/>
          <w:szCs w:val="24"/>
          <w:lang w:val="sr-Cyrl-CS"/>
        </w:rPr>
        <w:t>,</w:t>
      </w:r>
      <w:r w:rsidRPr="00663715">
        <w:rPr>
          <w:rFonts w:ascii="Times New Roman" w:hAnsi="Times New Roman"/>
          <w:sz w:val="24"/>
          <w:szCs w:val="24"/>
          <w:lang w:val="sr-Cyrl-CS"/>
        </w:rPr>
        <w:t xml:space="preserve"> а затим 1974. године у Радна организација за производњу намештаја „Столар“ Пирот</w:t>
      </w:r>
      <w:r>
        <w:rPr>
          <w:rFonts w:ascii="Times New Roman" w:hAnsi="Times New Roman"/>
          <w:sz w:val="24"/>
          <w:szCs w:val="24"/>
          <w:lang w:val="sr-Cyrl-CS"/>
        </w:rPr>
        <w:t>.</w:t>
      </w:r>
      <w:r w:rsidRPr="00663715">
        <w:rPr>
          <w:rFonts w:ascii="Times New Roman" w:hAnsi="Times New Roman"/>
          <w:sz w:val="24"/>
          <w:szCs w:val="24"/>
          <w:lang w:val="sr-Cyrl-CS"/>
        </w:rPr>
        <w:t xml:space="preserve"> Била је то радна организација без основних организација удруженог рада. После усаглашавања делатности, а по Закону о удруженом раду, колектив је усвојио нови Статут 20. јуна и 6. октобра 1978. године од када ова радна организација послује под називом Индустрија столова „Пирот“.  Индустрија столова „Пирот“ је имао самосталне радне јединице: Радна јединица Намештај обављала је производњу кухињских и трпезаријских столова, дечијих креветића, зидних чивилука, хоклица, сточића за телевизоре и другог кухињског и собног намештаја; Радна јединица Трговина и комерцијала обављала је послове трговине на мало намештаја, беле технике, електроуређаја за домаћинство и тепиха и обављала транспорт; Радна јединица „Алин“ и „Антирост“ обављала је послове производње „Алин“ шампона и лосиона и других козметичких производа, као и „Антироста“; Радна јединица Заједничке службе, која је имала у свом саставу општу, правну, аналитичко-планску и књиговодствену службу, обављала је стручне и административне послове за потребе осталих радних јединица.</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 xml:space="preserve">На одржаном референдуму радника Индустрије столова „Пирот“ и Дрвног комбината „Полет“ 1981. године усвојена је „Информација о оправданости удруживања Дрвног комбината „Полет“ и Индустрије столова „Пирот“ из Пирота у јединствену радну организацију. Индустрија столова „Пирот“ брише се као радна организација, а истовремено уписана је као Основна организација удруженог рада Фабрика столива „Столар“ која од 1. јула 1981. године послује као основна организација у саставу Радне организације Дрвног комбината „Полет“ Пирот. </w:t>
      </w:r>
    </w:p>
    <w:p w:rsidR="002C6CD2" w:rsidRPr="00663715" w:rsidRDefault="002C6CD2" w:rsidP="002C6CD2">
      <w:pPr>
        <w:pStyle w:val="NoSpacing"/>
        <w:ind w:firstLine="709"/>
        <w:rPr>
          <w:rFonts w:ascii="Times New Roman" w:hAnsi="Times New Roman"/>
          <w:sz w:val="24"/>
          <w:szCs w:val="24"/>
          <w:lang w:val="sr-Cyrl-CS"/>
        </w:rPr>
      </w:pPr>
      <w:r w:rsidRPr="00663715">
        <w:rPr>
          <w:rFonts w:ascii="Times New Roman" w:hAnsi="Times New Roman"/>
          <w:sz w:val="24"/>
          <w:szCs w:val="24"/>
          <w:lang w:val="sr-Cyrl-CS"/>
        </w:rPr>
        <w:t>Збор радника Радне јединице „Столар“ донео је одлуку 6. априла 1995. године о издвајању из састава Радне организације Дрвног комбината „Полет“ Пирот и 1998. године „Столар“  постаје Акционарско друштво за производњу „Столар“ Пирот. Фабрика је због кризе затворена, а њена опрема издата у закуп 2006. године. Покренут је стечајни поступак 3. априла 2013, и још је у току.</w:t>
      </w:r>
    </w:p>
    <w:p w:rsidR="002C6CD2" w:rsidRDefault="002C6CD2" w:rsidP="002C6CD2"/>
    <w:p w:rsidR="002C6CD2" w:rsidRPr="002C6CD2" w:rsidRDefault="002C6CD2" w:rsidP="002C6CD2">
      <w:pPr>
        <w:pStyle w:val="NoSpacing"/>
        <w:ind w:firstLine="709"/>
        <w:jc w:val="center"/>
        <w:rPr>
          <w:rFonts w:ascii="Times New Roman" w:hAnsi="Times New Roman" w:cs="Times New Roman"/>
          <w:b/>
          <w:sz w:val="24"/>
          <w:szCs w:val="24"/>
        </w:rPr>
      </w:pPr>
      <w:r w:rsidRPr="002C6CD2">
        <w:rPr>
          <w:rFonts w:ascii="Times New Roman" w:hAnsi="Times New Roman" w:cs="Times New Roman"/>
          <w:b/>
          <w:sz w:val="24"/>
          <w:szCs w:val="24"/>
        </w:rPr>
        <w:t>ДРУШТВЕНО ПРЕДУЗЕЋЕ „МЛЕКАРА</w:t>
      </w:r>
      <w:proofErr w:type="gramStart"/>
      <w:r w:rsidRPr="002C6CD2">
        <w:rPr>
          <w:rFonts w:ascii="Times New Roman" w:hAnsi="Times New Roman" w:cs="Times New Roman"/>
          <w:b/>
          <w:sz w:val="24"/>
          <w:szCs w:val="24"/>
        </w:rPr>
        <w:t>“ ПИРОТ</w:t>
      </w:r>
      <w:proofErr w:type="gramEnd"/>
    </w:p>
    <w:p w:rsidR="002C6CD2" w:rsidRDefault="002C6CD2" w:rsidP="002C6CD2">
      <w:pPr>
        <w:pStyle w:val="NoSpacing"/>
        <w:ind w:firstLine="709"/>
        <w:rPr>
          <w:rFonts w:ascii="Times New Roman" w:hAnsi="Times New Roman" w:cs="Times New Roman"/>
          <w:sz w:val="24"/>
          <w:szCs w:val="24"/>
        </w:rPr>
      </w:pPr>
    </w:p>
    <w:p w:rsidR="002C6CD2" w:rsidRDefault="002C6CD2" w:rsidP="002C6CD2">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Бавило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производњом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прерадом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млека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производе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млека</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Традиционално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производио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качкаваљи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извозио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млечне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америчко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тржиште</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Капацитет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Млекаре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60.000 </w:t>
      </w:r>
      <w:proofErr w:type="spellStart"/>
      <w:r>
        <w:rPr>
          <w:rFonts w:ascii="Times New Roman" w:hAnsi="Times New Roman" w:cs="Times New Roman"/>
          <w:sz w:val="24"/>
          <w:szCs w:val="24"/>
        </w:rPr>
        <w:t>литара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млека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дневне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прераде</w:t>
      </w:r>
      <w:proofErr w:type="spellEnd"/>
      <w:r>
        <w:rPr>
          <w:rFonts w:ascii="Times New Roman" w:hAnsi="Times New Roman" w:cs="Times New Roman"/>
          <w:sz w:val="24"/>
          <w:szCs w:val="24"/>
        </w:rPr>
        <w:t xml:space="preserve"> и у </w:t>
      </w:r>
      <w:proofErr w:type="spellStart"/>
      <w:r>
        <w:rPr>
          <w:rFonts w:ascii="Times New Roman" w:hAnsi="Times New Roman" w:cs="Times New Roman"/>
          <w:sz w:val="24"/>
          <w:szCs w:val="24"/>
        </w:rPr>
        <w:t>свом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саставу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овчарско</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козарску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фарму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4000 </w:t>
      </w:r>
      <w:proofErr w:type="spellStart"/>
      <w:r>
        <w:rPr>
          <w:rFonts w:ascii="Times New Roman" w:hAnsi="Times New Roman" w:cs="Times New Roman"/>
          <w:sz w:val="24"/>
          <w:szCs w:val="24"/>
        </w:rPr>
        <w:t>пиротске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оплемењене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ваце</w:t>
      </w:r>
      <w:proofErr w:type="spellEnd"/>
      <w:r>
        <w:rPr>
          <w:rFonts w:ascii="Times New Roman" w:hAnsi="Times New Roman" w:cs="Times New Roman"/>
          <w:sz w:val="24"/>
          <w:szCs w:val="24"/>
        </w:rPr>
        <w:t xml:space="preserve"> и 1000 </w:t>
      </w:r>
      <w:proofErr w:type="spellStart"/>
      <w:r>
        <w:rPr>
          <w:rFonts w:ascii="Times New Roman" w:hAnsi="Times New Roman" w:cs="Times New Roman"/>
          <w:sz w:val="24"/>
          <w:szCs w:val="24"/>
        </w:rPr>
        <w:t>коза</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Запошљавало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око</w:t>
      </w:r>
      <w:proofErr w:type="spellEnd"/>
      <w:r>
        <w:rPr>
          <w:rFonts w:ascii="Times New Roman" w:hAnsi="Times New Roman" w:cs="Times New Roman"/>
          <w:sz w:val="24"/>
          <w:szCs w:val="24"/>
        </w:rPr>
        <w:t xml:space="preserve"> 140 </w:t>
      </w:r>
      <w:proofErr w:type="spellStart"/>
      <w:r>
        <w:rPr>
          <w:rFonts w:ascii="Times New Roman" w:hAnsi="Times New Roman" w:cs="Times New Roman"/>
          <w:sz w:val="24"/>
          <w:szCs w:val="24"/>
        </w:rPr>
        <w:t>радника</w:t>
      </w:r>
      <w:proofErr w:type="spellEnd"/>
      <w:r>
        <w:rPr>
          <w:rFonts w:ascii="Times New Roman" w:hAnsi="Times New Roman" w:cs="Times New Roman"/>
          <w:sz w:val="24"/>
          <w:szCs w:val="24"/>
        </w:rPr>
        <w:t>.</w:t>
      </w:r>
      <w:proofErr w:type="gramEnd"/>
    </w:p>
    <w:p w:rsidR="002C6CD2" w:rsidRDefault="002C6CD2" w:rsidP="002C6CD2">
      <w:pPr>
        <w:ind w:left="709"/>
        <w:jc w:val="both"/>
        <w:rPr>
          <w:b w:val="0"/>
          <w:lang/>
        </w:rPr>
      </w:pPr>
    </w:p>
    <w:p w:rsidR="002C6CD2" w:rsidRPr="002C6CD2" w:rsidRDefault="002C6CD2" w:rsidP="002C6CD2">
      <w:pPr>
        <w:pStyle w:val="NoSpacing"/>
        <w:ind w:firstLine="709"/>
        <w:jc w:val="center"/>
        <w:rPr>
          <w:rFonts w:ascii="Times New Roman" w:hAnsi="Times New Roman" w:cs="Times New Roman"/>
          <w:b/>
          <w:sz w:val="24"/>
          <w:szCs w:val="24"/>
        </w:rPr>
      </w:pPr>
      <w:r w:rsidRPr="002C6CD2">
        <w:rPr>
          <w:rFonts w:ascii="Times New Roman" w:hAnsi="Times New Roman" w:cs="Times New Roman"/>
          <w:b/>
          <w:sz w:val="24"/>
          <w:szCs w:val="24"/>
        </w:rPr>
        <w:lastRenderedPageBreak/>
        <w:t>ДРУШТВЕНО ПРЕДУЗЕЋЕ „ПИРОТЕКС</w:t>
      </w:r>
      <w:proofErr w:type="gramStart"/>
      <w:r w:rsidRPr="002C6CD2">
        <w:rPr>
          <w:rFonts w:ascii="Times New Roman" w:hAnsi="Times New Roman" w:cs="Times New Roman"/>
          <w:b/>
          <w:sz w:val="24"/>
          <w:szCs w:val="24"/>
        </w:rPr>
        <w:t>“ ПИРОТ</w:t>
      </w:r>
      <w:proofErr w:type="gramEnd"/>
    </w:p>
    <w:p w:rsidR="002C6CD2" w:rsidRDefault="002C6CD2" w:rsidP="002C6CD2">
      <w:pPr>
        <w:pStyle w:val="NoSpacing"/>
        <w:ind w:firstLine="709"/>
        <w:rPr>
          <w:rFonts w:ascii="Times New Roman" w:hAnsi="Times New Roman" w:cs="Times New Roman"/>
          <w:sz w:val="24"/>
          <w:szCs w:val="24"/>
        </w:rPr>
      </w:pPr>
    </w:p>
    <w:p w:rsidR="002C6CD2" w:rsidRPr="00CF3F25" w:rsidRDefault="002C6CD2" w:rsidP="002C6CD2">
      <w:pPr>
        <w:pStyle w:val="NoSpacing"/>
        <w:ind w:firstLine="709"/>
        <w:rPr>
          <w:rFonts w:ascii="Times New Roman" w:hAnsi="Times New Roman" w:cs="Times New Roman"/>
          <w:sz w:val="24"/>
          <w:szCs w:val="24"/>
        </w:rPr>
      </w:pPr>
      <w:proofErr w:type="spellStart"/>
      <w:r>
        <w:rPr>
          <w:rFonts w:ascii="Times New Roman" w:hAnsi="Times New Roman" w:cs="Times New Roman"/>
          <w:sz w:val="24"/>
          <w:szCs w:val="24"/>
        </w:rPr>
        <w:t>Предионица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формирана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посебно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Комбината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вуне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коже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Синиша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Николић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Драгош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најпре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називом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текстилна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индустрија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Иван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Караиванов</w:t>
      </w:r>
      <w:proofErr w:type="spellEnd"/>
      <w:r>
        <w:rPr>
          <w:rFonts w:ascii="Times New Roman" w:hAnsi="Times New Roman" w:cs="Times New Roman"/>
          <w:sz w:val="24"/>
          <w:szCs w:val="24"/>
        </w:rPr>
        <w:t xml:space="preserve">“. </w:t>
      </w:r>
      <w:proofErr w:type="spellStart"/>
      <w:proofErr w:type="gramStart"/>
      <w:r w:rsidRPr="00DA0233">
        <w:rPr>
          <w:rFonts w:ascii="Times New Roman" w:hAnsi="Times New Roman" w:cs="Times New Roman"/>
          <w:sz w:val="24"/>
          <w:szCs w:val="24"/>
        </w:rPr>
        <w:t>Делатност</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предузећа</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је</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производња</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предива</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вуненог</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типа</w:t>
      </w:r>
      <w:proofErr w:type="spellEnd"/>
      <w:r w:rsidRPr="00DA0233">
        <w:rPr>
          <w:rFonts w:ascii="Times New Roman" w:hAnsi="Times New Roman" w:cs="Times New Roman"/>
          <w:sz w:val="24"/>
          <w:szCs w:val="24"/>
        </w:rPr>
        <w:t xml:space="preserve"> и </w:t>
      </w:r>
      <w:proofErr w:type="spellStart"/>
      <w:r w:rsidRPr="00DA0233">
        <w:rPr>
          <w:rFonts w:ascii="Times New Roman" w:hAnsi="Times New Roman" w:cs="Times New Roman"/>
          <w:sz w:val="24"/>
          <w:szCs w:val="24"/>
        </w:rPr>
        <w:t>производња</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трикотажног</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предива</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Предионица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Комбинат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октобру</w:t>
      </w:r>
      <w:proofErr w:type="spellEnd"/>
      <w:r>
        <w:rPr>
          <w:rFonts w:ascii="Times New Roman" w:hAnsi="Times New Roman" w:cs="Times New Roman"/>
          <w:sz w:val="24"/>
          <w:szCs w:val="24"/>
        </w:rPr>
        <w:t xml:space="preserve"> 1965.</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поново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интерисани</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јединствену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организацију</w:t>
      </w:r>
      <w:proofErr w:type="spellEnd"/>
      <w:r>
        <w:rPr>
          <w:rFonts w:ascii="Times New Roman" w:hAnsi="Times New Roman" w:cs="Times New Roman"/>
          <w:sz w:val="24"/>
          <w:szCs w:val="24"/>
        </w:rPr>
        <w:t xml:space="preserve"> ИВК </w:t>
      </w:r>
      <w:proofErr w:type="spellStart"/>
      <w:r>
        <w:rPr>
          <w:rFonts w:ascii="Times New Roman" w:hAnsi="Times New Roman" w:cs="Times New Roman"/>
          <w:sz w:val="24"/>
          <w:szCs w:val="24"/>
        </w:rPr>
        <w:t>Пирот</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Пиротекс</w:t>
      </w:r>
      <w:proofErr w:type="spellEnd"/>
      <w:r>
        <w:rPr>
          <w:rFonts w:ascii="Times New Roman" w:hAnsi="Times New Roman" w:cs="Times New Roman"/>
          <w:sz w:val="24"/>
          <w:szCs w:val="24"/>
        </w:rPr>
        <w:t xml:space="preserve">“ 1988.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постаје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самостално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предузеће</w:t>
      </w:r>
      <w:proofErr w:type="spellEnd"/>
      <w:r>
        <w:rPr>
          <w:rFonts w:ascii="Times New Roman" w:hAnsi="Times New Roman" w:cs="Times New Roman"/>
          <w:sz w:val="24"/>
          <w:szCs w:val="24"/>
        </w:rPr>
        <w:t xml:space="preserve">. </w:t>
      </w:r>
      <w:proofErr w:type="spellStart"/>
      <w:proofErr w:type="gramStart"/>
      <w:r w:rsidRPr="00DA0233">
        <w:rPr>
          <w:rFonts w:ascii="Times New Roman" w:hAnsi="Times New Roman" w:cs="Times New Roman"/>
          <w:sz w:val="24"/>
          <w:szCs w:val="24"/>
        </w:rPr>
        <w:t>Производни</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капацитет</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износио</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је</w:t>
      </w:r>
      <w:proofErr w:type="spellEnd"/>
      <w:r w:rsidRPr="00DA0233">
        <w:rPr>
          <w:rFonts w:ascii="Times New Roman" w:hAnsi="Times New Roman" w:cs="Times New Roman"/>
          <w:sz w:val="24"/>
          <w:szCs w:val="24"/>
        </w:rPr>
        <w:t xml:space="preserve"> 160 </w:t>
      </w:r>
      <w:proofErr w:type="spellStart"/>
      <w:r w:rsidRPr="00DA0233">
        <w:rPr>
          <w:rFonts w:ascii="Times New Roman" w:hAnsi="Times New Roman" w:cs="Times New Roman"/>
          <w:sz w:val="24"/>
          <w:szCs w:val="24"/>
        </w:rPr>
        <w:t>тона</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предива</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месечно</w:t>
      </w:r>
      <w:proofErr w:type="spellEnd"/>
      <w:r w:rsidRPr="00DA0233">
        <w:rPr>
          <w:rFonts w:ascii="Times New Roman" w:hAnsi="Times New Roman" w:cs="Times New Roman"/>
          <w:sz w:val="24"/>
          <w:szCs w:val="24"/>
        </w:rPr>
        <w:t>.</w:t>
      </w:r>
      <w:proofErr w:type="gramEnd"/>
      <w:r w:rsidRPr="00DA0233">
        <w:rPr>
          <w:rFonts w:ascii="Times New Roman" w:hAnsi="Times New Roman" w:cs="Times New Roman"/>
          <w:sz w:val="24"/>
          <w:szCs w:val="24"/>
        </w:rPr>
        <w:t xml:space="preserve"> </w:t>
      </w:r>
      <w:proofErr w:type="spellStart"/>
      <w:proofErr w:type="gramStart"/>
      <w:r w:rsidRPr="00DA0233">
        <w:rPr>
          <w:rFonts w:ascii="Times New Roman" w:hAnsi="Times New Roman" w:cs="Times New Roman"/>
          <w:sz w:val="24"/>
          <w:szCs w:val="24"/>
        </w:rPr>
        <w:t>Запошљавало</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је</w:t>
      </w:r>
      <w:proofErr w:type="spellEnd"/>
      <w:r w:rsidRPr="00DA0233">
        <w:rPr>
          <w:rFonts w:ascii="Times New Roman" w:hAnsi="Times New Roman" w:cs="Times New Roman"/>
          <w:sz w:val="24"/>
          <w:szCs w:val="24"/>
        </w:rPr>
        <w:t xml:space="preserve"> </w:t>
      </w:r>
      <w:proofErr w:type="spellStart"/>
      <w:r w:rsidRPr="00DA0233">
        <w:rPr>
          <w:rFonts w:ascii="Times New Roman" w:hAnsi="Times New Roman" w:cs="Times New Roman"/>
          <w:sz w:val="24"/>
          <w:szCs w:val="24"/>
        </w:rPr>
        <w:t>око</w:t>
      </w:r>
      <w:proofErr w:type="spellEnd"/>
      <w:r w:rsidRPr="00DA0233">
        <w:rPr>
          <w:rFonts w:ascii="Times New Roman" w:hAnsi="Times New Roman" w:cs="Times New Roman"/>
          <w:sz w:val="24"/>
          <w:szCs w:val="24"/>
        </w:rPr>
        <w:t xml:space="preserve"> 1320 </w:t>
      </w:r>
      <w:proofErr w:type="spellStart"/>
      <w:r w:rsidRPr="00DA0233">
        <w:rPr>
          <w:rFonts w:ascii="Times New Roman" w:hAnsi="Times New Roman" w:cs="Times New Roman"/>
          <w:sz w:val="24"/>
          <w:szCs w:val="24"/>
        </w:rPr>
        <w:t>радника</w:t>
      </w:r>
      <w:proofErr w:type="spellEnd"/>
      <w:r w:rsidRPr="00DA0233">
        <w:rPr>
          <w:rFonts w:ascii="Times New Roman" w:hAnsi="Times New Roman" w:cs="Times New Roman"/>
          <w:sz w:val="24"/>
          <w:szCs w:val="24"/>
        </w:rPr>
        <w:t>.</w:t>
      </w:r>
      <w:proofErr w:type="gramEnd"/>
    </w:p>
    <w:p w:rsidR="002C6CD2" w:rsidRDefault="002C6CD2" w:rsidP="002C6CD2">
      <w:pPr>
        <w:ind w:left="709"/>
        <w:jc w:val="both"/>
        <w:rPr>
          <w:b w:val="0"/>
          <w:lang/>
        </w:rPr>
      </w:pPr>
    </w:p>
    <w:p w:rsidR="00D547AD" w:rsidRPr="00D547AD" w:rsidRDefault="00D547AD" w:rsidP="00D547AD">
      <w:pPr>
        <w:pStyle w:val="NoSpacing"/>
        <w:ind w:firstLine="709"/>
        <w:jc w:val="center"/>
        <w:rPr>
          <w:rFonts w:ascii="Times New Roman" w:hAnsi="Times New Roman" w:cs="Times New Roman"/>
          <w:b/>
          <w:sz w:val="24"/>
          <w:szCs w:val="24"/>
        </w:rPr>
      </w:pPr>
      <w:r w:rsidRPr="00D547AD">
        <w:rPr>
          <w:rFonts w:ascii="Times New Roman" w:hAnsi="Times New Roman" w:cs="Times New Roman"/>
          <w:b/>
          <w:sz w:val="24"/>
          <w:szCs w:val="24"/>
        </w:rPr>
        <w:t>ПИРОТСКА БАНКА</w:t>
      </w:r>
    </w:p>
    <w:p w:rsidR="00D547AD" w:rsidRDefault="00D547AD" w:rsidP="00D547AD">
      <w:pPr>
        <w:pStyle w:val="NoSpacing"/>
        <w:ind w:firstLine="709"/>
        <w:rPr>
          <w:rFonts w:ascii="Times New Roman" w:hAnsi="Times New Roman" w:cs="Times New Roman"/>
          <w:sz w:val="24"/>
          <w:szCs w:val="24"/>
        </w:rPr>
      </w:pPr>
    </w:p>
    <w:p w:rsidR="00D547AD" w:rsidRDefault="00D547AD" w:rsidP="00D547AD">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После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Другог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светског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оснива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Комунална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Пироту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неопходна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институција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подршке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помоћи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развоја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привредних</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комуналних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делатности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овога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краја</w:t>
      </w:r>
      <w:proofErr w:type="spellEnd"/>
      <w:r>
        <w:rPr>
          <w:rFonts w:ascii="Times New Roman" w:hAnsi="Times New Roman" w:cs="Times New Roman"/>
          <w:sz w:val="24"/>
          <w:szCs w:val="24"/>
        </w:rPr>
        <w:t>.</w:t>
      </w:r>
      <w:proofErr w:type="gramEnd"/>
    </w:p>
    <w:p w:rsidR="00D547AD" w:rsidRDefault="00D547AD" w:rsidP="00D547AD">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Пирот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околином</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то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време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једно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због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близине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границе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друго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стицајем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политичких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прилика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1948.</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до</w:t>
      </w:r>
      <w:proofErr w:type="spellEnd"/>
      <w:proofErr w:type="gramEnd"/>
      <w:r>
        <w:rPr>
          <w:rFonts w:ascii="Times New Roman" w:hAnsi="Times New Roman" w:cs="Times New Roman"/>
          <w:sz w:val="24"/>
          <w:szCs w:val="24"/>
        </w:rPr>
        <w:t xml:space="preserve"> 1954.године </w:t>
      </w:r>
      <w:proofErr w:type="spellStart"/>
      <w:r>
        <w:rPr>
          <w:rFonts w:ascii="Times New Roman" w:hAnsi="Times New Roman" w:cs="Times New Roman"/>
          <w:sz w:val="24"/>
          <w:szCs w:val="24"/>
        </w:rPr>
        <w:t>није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стране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државних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власти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довољно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подршке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развој</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И </w:t>
      </w:r>
      <w:proofErr w:type="spellStart"/>
      <w:r>
        <w:rPr>
          <w:rFonts w:ascii="Times New Roman" w:hAnsi="Times New Roman" w:cs="Times New Roman"/>
          <w:sz w:val="24"/>
          <w:szCs w:val="24"/>
        </w:rPr>
        <w:t>поред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тога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успевало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покретању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активирању</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проширењу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многих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производно-занатских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капацитета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свега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који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своју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основу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периода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између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светска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рата</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Народна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преузела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комплетне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функције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емисије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новца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кредита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кредитно-монетарну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финансијску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друштвену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контролу</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евиденцију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платни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промет</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земљи</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иностранством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девизно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пословање</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простору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формира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Филијала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Народне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обавља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одређене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кредитне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остале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банкарске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функције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w:t>
      </w:r>
      <w:proofErr w:type="spellEnd"/>
      <w:r>
        <w:rPr>
          <w:rFonts w:ascii="Times New Roman" w:hAnsi="Times New Roman" w:cs="Times New Roman"/>
          <w:sz w:val="24"/>
          <w:szCs w:val="24"/>
        </w:rPr>
        <w:t xml:space="preserve"> 1956.године.</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долази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нове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организације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банкарског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поред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Народне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формирају</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специјализоване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бенке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комуналне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инвестиционе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задружне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штедионице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др</w:t>
      </w:r>
      <w:proofErr w:type="spellEnd"/>
      <w:r>
        <w:rPr>
          <w:rFonts w:ascii="Times New Roman" w:hAnsi="Times New Roman" w:cs="Times New Roman"/>
          <w:sz w:val="24"/>
          <w:szCs w:val="24"/>
        </w:rPr>
        <w:t>.</w:t>
      </w:r>
    </w:p>
    <w:p w:rsidR="00D547AD" w:rsidRDefault="00D547AD" w:rsidP="00D547AD">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Одлуком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среза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w:t>
      </w:r>
      <w:proofErr w:type="spellEnd"/>
      <w:r>
        <w:rPr>
          <w:rFonts w:ascii="Times New Roman" w:hAnsi="Times New Roman" w:cs="Times New Roman"/>
          <w:sz w:val="24"/>
          <w:szCs w:val="24"/>
        </w:rPr>
        <w:t>, 19.</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Новембра</w:t>
      </w:r>
      <w:proofErr w:type="spellEnd"/>
      <w:r>
        <w:rPr>
          <w:rFonts w:ascii="Times New Roman" w:hAnsi="Times New Roman" w:cs="Times New Roman"/>
          <w:sz w:val="24"/>
          <w:szCs w:val="24"/>
        </w:rPr>
        <w:t xml:space="preserve"> 1956.године, </w:t>
      </w:r>
      <w:proofErr w:type="spellStart"/>
      <w:r>
        <w:rPr>
          <w:rFonts w:ascii="Times New Roman" w:hAnsi="Times New Roman" w:cs="Times New Roman"/>
          <w:sz w:val="24"/>
          <w:szCs w:val="24"/>
        </w:rPr>
        <w:t>оснива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Комунална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w:t>
      </w:r>
      <w:proofErr w:type="spellEnd"/>
      <w:r>
        <w:rPr>
          <w:rFonts w:ascii="Times New Roman" w:hAnsi="Times New Roman" w:cs="Times New Roman"/>
          <w:sz w:val="24"/>
          <w:szCs w:val="24"/>
        </w:rPr>
        <w:t>.</w:t>
      </w:r>
      <w:proofErr w:type="gramEnd"/>
    </w:p>
    <w:p w:rsidR="00D547AD" w:rsidRPr="00BF5655" w:rsidRDefault="00D547AD" w:rsidP="00D547AD">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могла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бави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одобравањем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инвестиционих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кредита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надлежности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комерцијалних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банака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биле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ограничене</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Собзиром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такво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пословање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апсолутно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ограничава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развој</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привреде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саме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већ</w:t>
      </w:r>
      <w:proofErr w:type="spellEnd"/>
      <w:r>
        <w:rPr>
          <w:rFonts w:ascii="Times New Roman" w:hAnsi="Times New Roman" w:cs="Times New Roman"/>
          <w:sz w:val="24"/>
          <w:szCs w:val="24"/>
        </w:rPr>
        <w:t xml:space="preserve"> у 1968.</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години</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долази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интеграције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Привредном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банком</w:t>
      </w:r>
      <w:proofErr w:type="spellEnd"/>
      <w:r>
        <w:rPr>
          <w:rFonts w:ascii="Times New Roman" w:hAnsi="Times New Roman" w:cs="Times New Roman"/>
          <w:sz w:val="24"/>
          <w:szCs w:val="24"/>
        </w:rPr>
        <w:t xml:space="preserve"> у </w:t>
      </w:r>
      <w:proofErr w:type="spellStart"/>
      <w:r>
        <w:rPr>
          <w:rFonts w:ascii="Times New Roman" w:hAnsi="Times New Roman" w:cs="Times New Roman"/>
          <w:sz w:val="24"/>
          <w:szCs w:val="24"/>
        </w:rPr>
        <w:t>Београду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организована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инвестивионог</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карктера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значи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развојна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Србије</w:t>
      </w:r>
      <w:proofErr w:type="spellEnd"/>
      <w:r>
        <w:rPr>
          <w:rFonts w:ascii="Times New Roman" w:hAnsi="Times New Roman" w:cs="Times New Roman"/>
          <w:sz w:val="24"/>
          <w:szCs w:val="24"/>
        </w:rPr>
        <w:t xml:space="preserve">. У 1971. </w:t>
      </w:r>
      <w:proofErr w:type="spellStart"/>
      <w:proofErr w:type="gramStart"/>
      <w:r>
        <w:rPr>
          <w:rFonts w:ascii="Times New Roman" w:hAnsi="Times New Roman" w:cs="Times New Roman"/>
          <w:sz w:val="24"/>
          <w:szCs w:val="24"/>
        </w:rPr>
        <w:t>години</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привредна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интегрише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Београдском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банком</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послује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Филијала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Београдске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банке</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Од</w:t>
      </w:r>
      <w:proofErr w:type="spellEnd"/>
      <w:r>
        <w:rPr>
          <w:rFonts w:ascii="Times New Roman" w:hAnsi="Times New Roman" w:cs="Times New Roman"/>
          <w:sz w:val="24"/>
          <w:szCs w:val="24"/>
        </w:rPr>
        <w:t xml:space="preserve"> 1971.</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до</w:t>
      </w:r>
      <w:proofErr w:type="spellEnd"/>
      <w:proofErr w:type="gramEnd"/>
      <w:r>
        <w:rPr>
          <w:rFonts w:ascii="Times New Roman" w:hAnsi="Times New Roman" w:cs="Times New Roman"/>
          <w:sz w:val="24"/>
          <w:szCs w:val="24"/>
        </w:rPr>
        <w:t xml:space="preserve"> 1991.године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усаставу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Београдске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Удружене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београдске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банке</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то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Филијала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w:t>
      </w:r>
      <w:proofErr w:type="spellEnd"/>
      <w:r>
        <w:rPr>
          <w:rFonts w:ascii="Times New Roman" w:hAnsi="Times New Roman" w:cs="Times New Roman"/>
          <w:sz w:val="24"/>
          <w:szCs w:val="24"/>
        </w:rPr>
        <w:t xml:space="preserve"> 1973.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Основна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w:t>
      </w:r>
      <w:proofErr w:type="spellEnd"/>
      <w:r>
        <w:rPr>
          <w:rFonts w:ascii="Times New Roman" w:hAnsi="Times New Roman" w:cs="Times New Roman"/>
          <w:sz w:val="24"/>
          <w:szCs w:val="24"/>
        </w:rPr>
        <w:t xml:space="preserve"> 1990.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Главна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филијала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w:t>
      </w:r>
      <w:proofErr w:type="spellEnd"/>
      <w:r>
        <w:rPr>
          <w:rFonts w:ascii="Times New Roman" w:hAnsi="Times New Roman" w:cs="Times New Roman"/>
          <w:sz w:val="24"/>
          <w:szCs w:val="24"/>
        </w:rPr>
        <w:t xml:space="preserve"> 1991.године, а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1991.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Београдска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деоничарско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друштво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Од</w:t>
      </w:r>
      <w:proofErr w:type="spellEnd"/>
      <w:r>
        <w:rPr>
          <w:rFonts w:ascii="Times New Roman" w:hAnsi="Times New Roman" w:cs="Times New Roman"/>
          <w:sz w:val="24"/>
          <w:szCs w:val="24"/>
        </w:rPr>
        <w:t xml:space="preserve"> 1. </w:t>
      </w:r>
      <w:proofErr w:type="spellStart"/>
      <w:proofErr w:type="gramStart"/>
      <w:r>
        <w:rPr>
          <w:rFonts w:ascii="Times New Roman" w:hAnsi="Times New Roman" w:cs="Times New Roman"/>
          <w:sz w:val="24"/>
          <w:szCs w:val="24"/>
        </w:rPr>
        <w:t>јула</w:t>
      </w:r>
      <w:proofErr w:type="spellEnd"/>
      <w:proofErr w:type="gramEnd"/>
      <w:r>
        <w:rPr>
          <w:rFonts w:ascii="Times New Roman" w:hAnsi="Times New Roman" w:cs="Times New Roman"/>
          <w:sz w:val="24"/>
          <w:szCs w:val="24"/>
        </w:rPr>
        <w:t xml:space="preserve"> 1995. </w:t>
      </w:r>
      <w:proofErr w:type="spellStart"/>
      <w:proofErr w:type="gramStart"/>
      <w:r>
        <w:rPr>
          <w:rFonts w:ascii="Times New Roman" w:hAnsi="Times New Roman" w:cs="Times New Roman"/>
          <w:sz w:val="24"/>
          <w:szCs w:val="24"/>
        </w:rPr>
        <w:t>године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пословала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под</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називом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Београдска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Пиротска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банка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акционарско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друштво</w:t>
      </w:r>
      <w:proofErr w:type="spellEnd"/>
      <w:r>
        <w:rPr>
          <w:rFonts w:ascii="Times New Roman" w:hAnsi="Times New Roman" w:cs="Times New Roman"/>
          <w:sz w:val="24"/>
          <w:szCs w:val="24"/>
        </w:rPr>
        <w:t>.</w:t>
      </w:r>
    </w:p>
    <w:p w:rsidR="00D547AD" w:rsidRPr="00BF5655" w:rsidRDefault="00D547AD" w:rsidP="00D547AD">
      <w:pPr>
        <w:pStyle w:val="NoSpacing"/>
        <w:ind w:firstLine="709"/>
        <w:rPr>
          <w:rFonts w:ascii="Times New Roman" w:hAnsi="Times New Roman" w:cs="Times New Roman"/>
          <w:sz w:val="24"/>
          <w:szCs w:val="24"/>
        </w:rPr>
      </w:pPr>
    </w:p>
    <w:p w:rsidR="00D547AD" w:rsidRDefault="00D547AD" w:rsidP="00D547AD">
      <w:pPr>
        <w:pStyle w:val="NoSpacing"/>
        <w:ind w:firstLine="709"/>
        <w:jc w:val="center"/>
        <w:rPr>
          <w:rFonts w:ascii="Times New Roman" w:hAnsi="Times New Roman" w:cs="Times New Roman"/>
          <w:b/>
          <w:sz w:val="24"/>
          <w:szCs w:val="24"/>
        </w:rPr>
      </w:pPr>
      <w:r w:rsidRPr="001E36FE">
        <w:rPr>
          <w:rFonts w:ascii="Times New Roman" w:hAnsi="Times New Roman" w:cs="Times New Roman"/>
          <w:b/>
          <w:sz w:val="24"/>
          <w:szCs w:val="24"/>
        </w:rPr>
        <w:t xml:space="preserve">АКЦИОНАРСКО ДРУШТВО ЋИЛИМАРСКА ЗАДРУГА </w:t>
      </w:r>
    </w:p>
    <w:p w:rsidR="00D547AD" w:rsidRPr="001E36FE" w:rsidRDefault="00D547AD" w:rsidP="00D547AD">
      <w:pPr>
        <w:pStyle w:val="NoSpacing"/>
        <w:ind w:firstLine="709"/>
        <w:jc w:val="center"/>
        <w:rPr>
          <w:rFonts w:ascii="Times New Roman" w:hAnsi="Times New Roman" w:cs="Times New Roman"/>
          <w:b/>
          <w:sz w:val="24"/>
          <w:szCs w:val="24"/>
        </w:rPr>
      </w:pPr>
      <w:r w:rsidRPr="001E36FE">
        <w:rPr>
          <w:rFonts w:ascii="Times New Roman" w:hAnsi="Times New Roman" w:cs="Times New Roman"/>
          <w:b/>
          <w:sz w:val="24"/>
          <w:szCs w:val="24"/>
        </w:rPr>
        <w:t>„ПОНИШАВЉЕ</w:t>
      </w:r>
      <w:proofErr w:type="gramStart"/>
      <w:r w:rsidRPr="001E36FE">
        <w:rPr>
          <w:rFonts w:ascii="Times New Roman" w:hAnsi="Times New Roman" w:cs="Times New Roman"/>
          <w:b/>
          <w:sz w:val="24"/>
          <w:szCs w:val="24"/>
        </w:rPr>
        <w:t>“ –</w:t>
      </w:r>
      <w:proofErr w:type="gramEnd"/>
      <w:r w:rsidRPr="001E36FE">
        <w:rPr>
          <w:rFonts w:ascii="Times New Roman" w:hAnsi="Times New Roman" w:cs="Times New Roman"/>
          <w:b/>
          <w:sz w:val="24"/>
          <w:szCs w:val="24"/>
        </w:rPr>
        <w:t xml:space="preserve">  ПИРОТ</w:t>
      </w:r>
    </w:p>
    <w:p w:rsidR="00D547AD" w:rsidRPr="001E36FE" w:rsidRDefault="00D547AD" w:rsidP="00D547AD">
      <w:pPr>
        <w:pStyle w:val="NoSpacing"/>
        <w:ind w:firstLine="709"/>
        <w:rPr>
          <w:rFonts w:ascii="Times New Roman" w:hAnsi="Times New Roman" w:cs="Times New Roman"/>
          <w:b/>
          <w:sz w:val="24"/>
          <w:szCs w:val="24"/>
        </w:rPr>
      </w:pPr>
    </w:p>
    <w:p w:rsidR="00D547AD" w:rsidRPr="001E36FE" w:rsidRDefault="00D547AD" w:rsidP="00D547AD">
      <w:pPr>
        <w:pStyle w:val="NoSpacing"/>
        <w:ind w:firstLine="709"/>
        <w:rPr>
          <w:rFonts w:ascii="Times New Roman" w:hAnsi="Times New Roman" w:cs="Times New Roman"/>
          <w:sz w:val="24"/>
          <w:szCs w:val="24"/>
        </w:rPr>
      </w:pPr>
      <w:proofErr w:type="spellStart"/>
      <w:r w:rsidRPr="001E36FE">
        <w:rPr>
          <w:rFonts w:ascii="Times New Roman" w:hAnsi="Times New Roman" w:cs="Times New Roman"/>
          <w:sz w:val="24"/>
          <w:szCs w:val="24"/>
        </w:rPr>
        <w:t>Акционарско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друштво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Ћилимарска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Понишавље</w:t>
      </w:r>
      <w:proofErr w:type="spellEnd"/>
      <w:proofErr w:type="gramStart"/>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основано</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1899.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као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пиротских</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ћилимараки</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седиштем</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Пироту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Циљ</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био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да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унапреди</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развија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ћилимарску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радиност</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сачува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старе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шаре</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природне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боје</w:t>
      </w:r>
      <w:proofErr w:type="spell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Имала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статут</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правилник</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управни</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надзорни</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одбор</w:t>
      </w:r>
      <w:proofErr w:type="spellEnd"/>
      <w:r w:rsidRPr="001E36FE">
        <w:rPr>
          <w:rFonts w:ascii="Times New Roman" w:hAnsi="Times New Roman" w:cs="Times New Roman"/>
          <w:sz w:val="24"/>
          <w:szCs w:val="24"/>
        </w:rPr>
        <w:t>.</w:t>
      </w:r>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1902.</w:t>
      </w:r>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прерасла</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Пиротску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ћилимарску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која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основана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под</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заштитом</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Њеног</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величанства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краљице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Драге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lastRenderedPageBreak/>
        <w:t>Већ</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наредне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године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учествује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на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изложбама</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земљи</w:t>
      </w:r>
      <w:proofErr w:type="spellEnd"/>
      <w:r w:rsidRPr="001E36FE">
        <w:rPr>
          <w:rFonts w:ascii="Times New Roman" w:hAnsi="Times New Roman" w:cs="Times New Roman"/>
          <w:sz w:val="24"/>
          <w:szCs w:val="24"/>
        </w:rPr>
        <w:t xml:space="preserve">, а </w:t>
      </w:r>
      <w:proofErr w:type="spellStart"/>
      <w:r w:rsidRPr="001E36FE">
        <w:rPr>
          <w:rFonts w:ascii="Times New Roman" w:hAnsi="Times New Roman" w:cs="Times New Roman"/>
          <w:sz w:val="24"/>
          <w:szCs w:val="24"/>
        </w:rPr>
        <w:t>касније</w:t>
      </w:r>
      <w:proofErr w:type="spellEnd"/>
      <w:r w:rsidRPr="001E36FE">
        <w:rPr>
          <w:rFonts w:ascii="Times New Roman" w:hAnsi="Times New Roman" w:cs="Times New Roman"/>
          <w:sz w:val="24"/>
          <w:szCs w:val="24"/>
        </w:rPr>
        <w:t xml:space="preserve"> и у </w:t>
      </w:r>
      <w:proofErr w:type="spellStart"/>
      <w:r w:rsidRPr="001E36FE">
        <w:rPr>
          <w:rFonts w:ascii="Times New Roman" w:hAnsi="Times New Roman" w:cs="Times New Roman"/>
          <w:sz w:val="24"/>
          <w:szCs w:val="24"/>
        </w:rPr>
        <w:t>иностранству</w:t>
      </w:r>
      <w:proofErr w:type="spellEnd"/>
      <w:r w:rsidRPr="001E36FE">
        <w:rPr>
          <w:rFonts w:ascii="Times New Roman" w:hAnsi="Times New Roman" w:cs="Times New Roman"/>
          <w:sz w:val="24"/>
          <w:szCs w:val="24"/>
        </w:rPr>
        <w:t xml:space="preserve">. </w:t>
      </w:r>
      <w:proofErr w:type="gramStart"/>
      <w:r w:rsidRPr="001E36FE">
        <w:rPr>
          <w:rFonts w:ascii="Times New Roman" w:hAnsi="Times New Roman" w:cs="Times New Roman"/>
          <w:sz w:val="24"/>
          <w:szCs w:val="24"/>
        </w:rPr>
        <w:t xml:space="preserve">У </w:t>
      </w:r>
      <w:proofErr w:type="spellStart"/>
      <w:r w:rsidRPr="001E36FE">
        <w:rPr>
          <w:rFonts w:ascii="Times New Roman" w:hAnsi="Times New Roman" w:cs="Times New Roman"/>
          <w:sz w:val="24"/>
          <w:szCs w:val="24"/>
        </w:rPr>
        <w:t>Лијежу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освојила</w:t>
      </w:r>
      <w:proofErr w:type="spellEnd"/>
      <w:r w:rsidRPr="001E36FE">
        <w:rPr>
          <w:rFonts w:ascii="Times New Roman" w:hAnsi="Times New Roman" w:cs="Times New Roman"/>
          <w:sz w:val="24"/>
          <w:szCs w:val="24"/>
        </w:rPr>
        <w:t xml:space="preserve"> Grand prix.</w:t>
      </w:r>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На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изложбама</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Лондону</w:t>
      </w:r>
      <w:proofErr w:type="spellEnd"/>
      <w:r w:rsidRPr="001E36FE">
        <w:rPr>
          <w:rFonts w:ascii="Times New Roman" w:hAnsi="Times New Roman" w:cs="Times New Roman"/>
          <w:sz w:val="24"/>
          <w:szCs w:val="24"/>
        </w:rPr>
        <w:t xml:space="preserve"> 1907.</w:t>
      </w:r>
      <w:proofErr w:type="gramEnd"/>
      <w:r w:rsidRPr="001E36FE">
        <w:rPr>
          <w:rFonts w:ascii="Times New Roman" w:hAnsi="Times New Roman" w:cs="Times New Roman"/>
          <w:sz w:val="24"/>
          <w:szCs w:val="24"/>
        </w:rPr>
        <w:t xml:space="preserve"> </w:t>
      </w:r>
      <w:proofErr w:type="gramStart"/>
      <w:r w:rsidRPr="001E36FE">
        <w:rPr>
          <w:rFonts w:ascii="Times New Roman" w:hAnsi="Times New Roman" w:cs="Times New Roman"/>
          <w:sz w:val="24"/>
          <w:szCs w:val="24"/>
        </w:rPr>
        <w:t>и</w:t>
      </w:r>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Торину</w:t>
      </w:r>
      <w:proofErr w:type="spellEnd"/>
      <w:r w:rsidRPr="001E36FE">
        <w:rPr>
          <w:rFonts w:ascii="Times New Roman" w:hAnsi="Times New Roman" w:cs="Times New Roman"/>
          <w:sz w:val="24"/>
          <w:szCs w:val="24"/>
        </w:rPr>
        <w:t xml:space="preserve"> 1911.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осваја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златне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медаље</w:t>
      </w:r>
      <w:proofErr w:type="spell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Од</w:t>
      </w:r>
      <w:proofErr w:type="spellEnd"/>
      <w:r w:rsidRPr="001E36FE">
        <w:rPr>
          <w:rFonts w:ascii="Times New Roman" w:hAnsi="Times New Roman" w:cs="Times New Roman"/>
          <w:sz w:val="24"/>
          <w:szCs w:val="24"/>
        </w:rPr>
        <w:t xml:space="preserve"> 1912.</w:t>
      </w:r>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године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имала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своје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трговачке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филијале</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свим</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већим</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градовима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Србије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али</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ван</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ње</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Лондону</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Женеви</w:t>
      </w:r>
      <w:proofErr w:type="spellEnd"/>
      <w:r w:rsidRPr="001E36FE">
        <w:rPr>
          <w:rFonts w:ascii="Times New Roman" w:hAnsi="Times New Roman" w:cs="Times New Roman"/>
          <w:sz w:val="24"/>
          <w:szCs w:val="24"/>
        </w:rPr>
        <w:t xml:space="preserve">, а </w:t>
      </w:r>
      <w:proofErr w:type="spellStart"/>
      <w:r w:rsidRPr="001E36FE">
        <w:rPr>
          <w:rFonts w:ascii="Times New Roman" w:hAnsi="Times New Roman" w:cs="Times New Roman"/>
          <w:sz w:val="24"/>
          <w:szCs w:val="24"/>
        </w:rPr>
        <w:t>продавала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и у </w:t>
      </w:r>
      <w:proofErr w:type="spellStart"/>
      <w:r w:rsidRPr="001E36FE">
        <w:rPr>
          <w:rFonts w:ascii="Times New Roman" w:hAnsi="Times New Roman" w:cs="Times New Roman"/>
          <w:sz w:val="24"/>
          <w:szCs w:val="24"/>
        </w:rPr>
        <w:t>Бугарској</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Аустроугарској</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Турској</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Румунији</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периоду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између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два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светска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рата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добила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око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педесет</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међународних</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награда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похвала</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признања</w:t>
      </w:r>
      <w:proofErr w:type="spell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Обнавља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рад</w:t>
      </w:r>
      <w:proofErr w:type="spellEnd"/>
      <w:r w:rsidRPr="001E36FE">
        <w:rPr>
          <w:rFonts w:ascii="Times New Roman" w:hAnsi="Times New Roman" w:cs="Times New Roman"/>
          <w:sz w:val="24"/>
          <w:szCs w:val="24"/>
        </w:rPr>
        <w:t xml:space="preserve"> 1944.</w:t>
      </w:r>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а </w:t>
      </w:r>
      <w:proofErr w:type="spellStart"/>
      <w:r w:rsidRPr="001E36FE">
        <w:rPr>
          <w:rFonts w:ascii="Times New Roman" w:hAnsi="Times New Roman" w:cs="Times New Roman"/>
          <w:sz w:val="24"/>
          <w:szCs w:val="24"/>
        </w:rPr>
        <w:t>наредне</w:t>
      </w:r>
      <w:proofErr w:type="spellEnd"/>
      <w:r w:rsidRPr="001E36FE">
        <w:rPr>
          <w:rFonts w:ascii="Times New Roman" w:hAnsi="Times New Roman" w:cs="Times New Roman"/>
          <w:sz w:val="24"/>
          <w:szCs w:val="24"/>
        </w:rPr>
        <w:t xml:space="preserve"> 1945.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регистрована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под</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именом</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Пиротска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радничко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прерађивачко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ћилимарска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Године</w:t>
      </w:r>
      <w:proofErr w:type="spellEnd"/>
      <w:r w:rsidRPr="001E36FE">
        <w:rPr>
          <w:rFonts w:ascii="Times New Roman" w:hAnsi="Times New Roman" w:cs="Times New Roman"/>
          <w:sz w:val="24"/>
          <w:szCs w:val="24"/>
        </w:rPr>
        <w:t xml:space="preserve"> 1955.</w:t>
      </w:r>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реорганизована</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Производно-занатску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Понишавље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експорт</w:t>
      </w:r>
      <w:proofErr w:type="spellEnd"/>
      <w:r w:rsidRPr="001E36FE">
        <w:rPr>
          <w:rFonts w:ascii="Times New Roman" w:hAnsi="Times New Roman" w:cs="Times New Roman"/>
          <w:sz w:val="24"/>
          <w:szCs w:val="24"/>
        </w:rPr>
        <w:t xml:space="preserve">“, а у </w:t>
      </w:r>
      <w:proofErr w:type="spellStart"/>
      <w:r w:rsidRPr="001E36FE">
        <w:rPr>
          <w:rFonts w:ascii="Times New Roman" w:hAnsi="Times New Roman" w:cs="Times New Roman"/>
          <w:sz w:val="24"/>
          <w:szCs w:val="24"/>
        </w:rPr>
        <w:t>саставу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формирана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трикотажа</w:t>
      </w:r>
      <w:proofErr w:type="spellEnd"/>
      <w:r w:rsidRPr="001E36FE">
        <w:rPr>
          <w:rFonts w:ascii="Times New Roman" w:hAnsi="Times New Roman" w:cs="Times New Roman"/>
          <w:sz w:val="24"/>
          <w:szCs w:val="24"/>
        </w:rPr>
        <w:t xml:space="preserve"> 1958.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Од</w:t>
      </w:r>
      <w:proofErr w:type="spellEnd"/>
      <w:r w:rsidRPr="001E36FE">
        <w:rPr>
          <w:rFonts w:ascii="Times New Roman" w:hAnsi="Times New Roman" w:cs="Times New Roman"/>
          <w:sz w:val="24"/>
          <w:szCs w:val="24"/>
        </w:rPr>
        <w:t xml:space="preserve"> 1978.</w:t>
      </w:r>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пословала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као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Радна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организација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производњу</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тепиха</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предива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Понишавље</w:t>
      </w:r>
      <w:proofErr w:type="spellEnd"/>
      <w:r w:rsidRPr="001E36FE">
        <w:rPr>
          <w:rFonts w:ascii="Times New Roman" w:hAnsi="Times New Roman" w:cs="Times New Roman"/>
          <w:sz w:val="24"/>
          <w:szCs w:val="24"/>
        </w:rPr>
        <w:t xml:space="preserve">, а </w:t>
      </w:r>
      <w:proofErr w:type="spellStart"/>
      <w:r w:rsidRPr="001E36FE">
        <w:rPr>
          <w:rFonts w:ascii="Times New Roman" w:hAnsi="Times New Roman" w:cs="Times New Roman"/>
          <w:sz w:val="24"/>
          <w:szCs w:val="24"/>
        </w:rPr>
        <w:t>од</w:t>
      </w:r>
      <w:proofErr w:type="spellEnd"/>
      <w:r w:rsidRPr="001E36FE">
        <w:rPr>
          <w:rFonts w:ascii="Times New Roman" w:hAnsi="Times New Roman" w:cs="Times New Roman"/>
          <w:sz w:val="24"/>
          <w:szCs w:val="24"/>
        </w:rPr>
        <w:t xml:space="preserve"> 1989.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као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истоимено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предузеће</w:t>
      </w:r>
      <w:proofErr w:type="spellEnd"/>
      <w:r w:rsidRPr="001E36FE">
        <w:rPr>
          <w:rFonts w:ascii="Times New Roman" w:hAnsi="Times New Roman" w:cs="Times New Roman"/>
          <w:sz w:val="24"/>
          <w:szCs w:val="24"/>
        </w:rPr>
        <w:t xml:space="preserve"> у </w:t>
      </w:r>
      <w:proofErr w:type="spellStart"/>
      <w:r w:rsidRPr="001E36FE">
        <w:rPr>
          <w:rFonts w:ascii="Times New Roman" w:hAnsi="Times New Roman" w:cs="Times New Roman"/>
          <w:sz w:val="24"/>
          <w:szCs w:val="24"/>
        </w:rPr>
        <w:t>друштвеној</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својини</w:t>
      </w:r>
      <w:proofErr w:type="spell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Од</w:t>
      </w:r>
      <w:proofErr w:type="spellEnd"/>
      <w:r w:rsidRPr="001E36FE">
        <w:rPr>
          <w:rFonts w:ascii="Times New Roman" w:hAnsi="Times New Roman" w:cs="Times New Roman"/>
          <w:sz w:val="24"/>
          <w:szCs w:val="24"/>
        </w:rPr>
        <w:t xml:space="preserve"> 30.</w:t>
      </w:r>
      <w:proofErr w:type="gramEnd"/>
      <w:r w:rsidRPr="001E36FE">
        <w:rPr>
          <w:rFonts w:ascii="Times New Roman" w:hAnsi="Times New Roman" w:cs="Times New Roman"/>
          <w:sz w:val="24"/>
          <w:szCs w:val="24"/>
        </w:rPr>
        <w:t xml:space="preserve"> </w:t>
      </w:r>
      <w:proofErr w:type="spellStart"/>
      <w:proofErr w:type="gramStart"/>
      <w:r w:rsidRPr="001E36FE">
        <w:rPr>
          <w:rFonts w:ascii="Times New Roman" w:hAnsi="Times New Roman" w:cs="Times New Roman"/>
          <w:sz w:val="24"/>
          <w:szCs w:val="24"/>
        </w:rPr>
        <w:t>јуна</w:t>
      </w:r>
      <w:proofErr w:type="spellEnd"/>
      <w:proofErr w:type="gramEnd"/>
      <w:r w:rsidRPr="001E36FE">
        <w:rPr>
          <w:rFonts w:ascii="Times New Roman" w:hAnsi="Times New Roman" w:cs="Times New Roman"/>
          <w:sz w:val="24"/>
          <w:szCs w:val="24"/>
        </w:rPr>
        <w:t xml:space="preserve"> 2005. </w:t>
      </w:r>
      <w:proofErr w:type="spellStart"/>
      <w:proofErr w:type="gramStart"/>
      <w:r w:rsidRPr="001E36FE">
        <w:rPr>
          <w:rFonts w:ascii="Times New Roman" w:hAnsi="Times New Roman" w:cs="Times New Roman"/>
          <w:sz w:val="24"/>
          <w:szCs w:val="24"/>
        </w:rPr>
        <w:t>године</w:t>
      </w:r>
      <w:proofErr w:type="spellEnd"/>
      <w:proofErr w:type="gram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Ћилимарска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је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приватизована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под</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називом</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Акционарско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друшто</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Ћилимарска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задруга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Понишавље</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бави</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се</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израдом</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ћилима</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чворованих</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тепиха</w:t>
      </w:r>
      <w:proofErr w:type="spellEnd"/>
      <w:r w:rsidRPr="001E36FE">
        <w:rPr>
          <w:rFonts w:ascii="Times New Roman" w:hAnsi="Times New Roman" w:cs="Times New Roman"/>
          <w:sz w:val="24"/>
          <w:szCs w:val="24"/>
        </w:rPr>
        <w:t xml:space="preserve"> и </w:t>
      </w:r>
      <w:proofErr w:type="spellStart"/>
      <w:r w:rsidRPr="001E36FE">
        <w:rPr>
          <w:rFonts w:ascii="Times New Roman" w:hAnsi="Times New Roman" w:cs="Times New Roman"/>
          <w:sz w:val="24"/>
          <w:szCs w:val="24"/>
        </w:rPr>
        <w:t>фарбањем</w:t>
      </w:r>
      <w:proofErr w:type="spellEnd"/>
      <w:r w:rsidRPr="001E36FE">
        <w:rPr>
          <w:rFonts w:ascii="Times New Roman" w:hAnsi="Times New Roman" w:cs="Times New Roman"/>
          <w:sz w:val="24"/>
          <w:szCs w:val="24"/>
        </w:rPr>
        <w:t xml:space="preserve"> </w:t>
      </w:r>
      <w:proofErr w:type="spellStart"/>
      <w:r w:rsidRPr="001E36FE">
        <w:rPr>
          <w:rFonts w:ascii="Times New Roman" w:hAnsi="Times New Roman" w:cs="Times New Roman"/>
          <w:sz w:val="24"/>
          <w:szCs w:val="24"/>
        </w:rPr>
        <w:t>предива</w:t>
      </w:r>
      <w:proofErr w:type="spellEnd"/>
      <w:r w:rsidRPr="001E36FE">
        <w:rPr>
          <w:rFonts w:ascii="Times New Roman" w:hAnsi="Times New Roman" w:cs="Times New Roman"/>
          <w:sz w:val="24"/>
          <w:szCs w:val="24"/>
        </w:rPr>
        <w:t>.</w:t>
      </w:r>
    </w:p>
    <w:p w:rsidR="00D547AD" w:rsidRPr="001E36FE" w:rsidRDefault="00D547AD" w:rsidP="00D547AD">
      <w:pPr>
        <w:pStyle w:val="NoSpacing"/>
        <w:ind w:firstLine="709"/>
        <w:rPr>
          <w:rFonts w:ascii="Times New Roman" w:hAnsi="Times New Roman" w:cs="Times New Roman"/>
          <w:sz w:val="24"/>
          <w:szCs w:val="24"/>
        </w:rPr>
      </w:pPr>
    </w:p>
    <w:p w:rsidR="00D547AD" w:rsidRPr="00D547AD" w:rsidRDefault="00D547AD" w:rsidP="00D547AD">
      <w:pPr>
        <w:pStyle w:val="NoSpacing"/>
        <w:ind w:firstLine="709"/>
        <w:jc w:val="center"/>
        <w:rPr>
          <w:rFonts w:ascii="Times New Roman" w:hAnsi="Times New Roman" w:cs="Times New Roman"/>
          <w:b/>
          <w:sz w:val="24"/>
          <w:szCs w:val="24"/>
        </w:rPr>
      </w:pPr>
      <w:r w:rsidRPr="00D547AD">
        <w:rPr>
          <w:rFonts w:ascii="Times New Roman" w:hAnsi="Times New Roman" w:cs="Times New Roman"/>
          <w:b/>
          <w:sz w:val="24"/>
          <w:szCs w:val="24"/>
        </w:rPr>
        <w:t>ДРУШТВЕНО ПРЕДУЗЕЋЕ „СУКО</w:t>
      </w:r>
      <w:proofErr w:type="gramStart"/>
      <w:r w:rsidRPr="00D547AD">
        <w:rPr>
          <w:rFonts w:ascii="Times New Roman" w:hAnsi="Times New Roman" w:cs="Times New Roman"/>
          <w:b/>
          <w:sz w:val="24"/>
          <w:szCs w:val="24"/>
        </w:rPr>
        <w:t>“ ПИРОТ</w:t>
      </w:r>
      <w:proofErr w:type="gramEnd"/>
    </w:p>
    <w:p w:rsidR="00D547AD" w:rsidRDefault="00D547AD" w:rsidP="00D547AD">
      <w:pPr>
        <w:pStyle w:val="NoSpacing"/>
        <w:ind w:firstLine="709"/>
        <w:rPr>
          <w:rFonts w:ascii="Times New Roman" w:hAnsi="Times New Roman" w:cs="Times New Roman"/>
          <w:sz w:val="24"/>
          <w:szCs w:val="24"/>
        </w:rPr>
      </w:pPr>
    </w:p>
    <w:p w:rsidR="00D547AD" w:rsidRDefault="00D547AD" w:rsidP="00D547AD">
      <w:pPr>
        <w:pStyle w:val="NoSpacing"/>
        <w:ind w:firstLine="709"/>
        <w:rPr>
          <w:rFonts w:ascii="Times New Roman" w:hAnsi="Times New Roman" w:cs="Times New Roman"/>
          <w:sz w:val="24"/>
          <w:szCs w:val="24"/>
        </w:rPr>
      </w:pPr>
      <w:proofErr w:type="spellStart"/>
      <w:proofErr w:type="gramStart"/>
      <w:r>
        <w:rPr>
          <w:rFonts w:ascii="Times New Roman" w:hAnsi="Times New Roman" w:cs="Times New Roman"/>
          <w:sz w:val="24"/>
          <w:szCs w:val="24"/>
        </w:rPr>
        <w:t>Основано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1957.године и </w:t>
      </w:r>
      <w:proofErr w:type="spellStart"/>
      <w:r>
        <w:rPr>
          <w:rFonts w:ascii="Times New Roman" w:hAnsi="Times New Roman" w:cs="Times New Roman"/>
          <w:sz w:val="24"/>
          <w:szCs w:val="24"/>
        </w:rPr>
        <w:t>запошљавало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око</w:t>
      </w:r>
      <w:proofErr w:type="spellEnd"/>
      <w:r>
        <w:rPr>
          <w:rFonts w:ascii="Times New Roman" w:hAnsi="Times New Roman" w:cs="Times New Roman"/>
          <w:sz w:val="24"/>
          <w:szCs w:val="24"/>
        </w:rPr>
        <w:t xml:space="preserve"> 180 </w:t>
      </w:r>
      <w:proofErr w:type="spellStart"/>
      <w:r>
        <w:rPr>
          <w:rFonts w:ascii="Times New Roman" w:hAnsi="Times New Roman" w:cs="Times New Roman"/>
          <w:sz w:val="24"/>
          <w:szCs w:val="24"/>
        </w:rPr>
        <w:t>радника</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Њихов</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програм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заснован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лиценци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америчке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фирме</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coto</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обухватао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производњу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акрилних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смола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емулзије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што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предузеће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остваривало</w:t>
      </w:r>
      <w:proofErr w:type="spellEnd"/>
      <w:r>
        <w:rPr>
          <w:rFonts w:ascii="Times New Roman" w:hAnsi="Times New Roman" w:cs="Times New Roman"/>
          <w:sz w:val="24"/>
          <w:szCs w:val="24"/>
        </w:rPr>
        <w:t xml:space="preserve"> 6000 </w:t>
      </w:r>
      <w:proofErr w:type="spellStart"/>
      <w:r>
        <w:rPr>
          <w:rFonts w:ascii="Times New Roman" w:hAnsi="Times New Roman" w:cs="Times New Roman"/>
          <w:sz w:val="24"/>
          <w:szCs w:val="24"/>
        </w:rPr>
        <w:t>тона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годишње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Затим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боја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лакова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металну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амбалажу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прехрамбену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индустрију</w:t>
      </w:r>
      <w:proofErr w:type="spellEnd"/>
      <w:r>
        <w:rPr>
          <w:rFonts w:ascii="Times New Roman" w:hAnsi="Times New Roman" w:cs="Times New Roman"/>
          <w:sz w:val="24"/>
          <w:szCs w:val="24"/>
        </w:rPr>
        <w:t xml:space="preserve">, 1500 </w:t>
      </w:r>
      <w:proofErr w:type="spellStart"/>
      <w:r>
        <w:rPr>
          <w:rFonts w:ascii="Times New Roman" w:hAnsi="Times New Roman" w:cs="Times New Roman"/>
          <w:sz w:val="24"/>
          <w:szCs w:val="24"/>
        </w:rPr>
        <w:t>тона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годишње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индустријско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бојење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лимова</w:t>
      </w:r>
      <w:proofErr w:type="spellEnd"/>
      <w:r>
        <w:rPr>
          <w:rFonts w:ascii="Times New Roman" w:hAnsi="Times New Roman" w:cs="Times New Roman"/>
          <w:sz w:val="24"/>
          <w:szCs w:val="24"/>
        </w:rPr>
        <w:t xml:space="preserve">, 1000 </w:t>
      </w:r>
      <w:proofErr w:type="spellStart"/>
      <w:r>
        <w:rPr>
          <w:rFonts w:ascii="Times New Roman" w:hAnsi="Times New Roman" w:cs="Times New Roman"/>
          <w:sz w:val="24"/>
          <w:szCs w:val="24"/>
        </w:rPr>
        <w:t>тона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годишње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технику</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апарате</w:t>
      </w:r>
      <w:proofErr w:type="spellEnd"/>
      <w:r>
        <w:rPr>
          <w:rFonts w:ascii="Times New Roman" w:hAnsi="Times New Roman" w:cs="Times New Roman"/>
          <w:sz w:val="24"/>
          <w:szCs w:val="24"/>
        </w:rPr>
        <w:t xml:space="preserve">, 1000 </w:t>
      </w:r>
      <w:proofErr w:type="spellStart"/>
      <w:r>
        <w:rPr>
          <w:rFonts w:ascii="Times New Roman" w:hAnsi="Times New Roman" w:cs="Times New Roman"/>
          <w:sz w:val="24"/>
          <w:szCs w:val="24"/>
        </w:rPr>
        <w:t>тона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годишње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латекс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грађевинарство</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широку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потрошњу</w:t>
      </w:r>
      <w:proofErr w:type="spellEnd"/>
      <w:r>
        <w:rPr>
          <w:rFonts w:ascii="Times New Roman" w:hAnsi="Times New Roman" w:cs="Times New Roman"/>
          <w:sz w:val="24"/>
          <w:szCs w:val="24"/>
        </w:rPr>
        <w:t xml:space="preserve">, 4500 </w:t>
      </w:r>
      <w:proofErr w:type="spellStart"/>
      <w:r>
        <w:rPr>
          <w:rFonts w:ascii="Times New Roman" w:hAnsi="Times New Roman" w:cs="Times New Roman"/>
          <w:sz w:val="24"/>
          <w:szCs w:val="24"/>
        </w:rPr>
        <w:t>тона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годишње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производња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пигментираних</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непигментираних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средстава</w:t>
      </w:r>
      <w:proofErr w:type="spellEnd"/>
      <w:r>
        <w:rPr>
          <w:rFonts w:ascii="Times New Roman" w:hAnsi="Times New Roman" w:cs="Times New Roman"/>
          <w:sz w:val="24"/>
          <w:szCs w:val="24"/>
        </w:rPr>
        <w:t xml:space="preserve">, 4000 </w:t>
      </w:r>
      <w:proofErr w:type="spellStart"/>
      <w:r>
        <w:rPr>
          <w:rFonts w:ascii="Times New Roman" w:hAnsi="Times New Roman" w:cs="Times New Roman"/>
          <w:sz w:val="24"/>
          <w:szCs w:val="24"/>
        </w:rPr>
        <w:t>тона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годишње</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Био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једини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произвођач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премаза</w:t>
      </w:r>
      <w:proofErr w:type="spellEnd"/>
      <w:r>
        <w:rPr>
          <w:rFonts w:ascii="Times New Roman" w:hAnsi="Times New Roman" w:cs="Times New Roman"/>
          <w:sz w:val="24"/>
          <w:szCs w:val="24"/>
        </w:rPr>
        <w:t>.</w:t>
      </w:r>
      <w:proofErr w:type="gramEnd"/>
    </w:p>
    <w:p w:rsidR="002C6CD2" w:rsidRDefault="002C6CD2" w:rsidP="002C6CD2">
      <w:pPr>
        <w:ind w:left="709"/>
        <w:jc w:val="both"/>
        <w:rPr>
          <w:b w:val="0"/>
          <w:lang/>
        </w:rPr>
      </w:pPr>
    </w:p>
    <w:p w:rsidR="00D547AD" w:rsidRPr="00934287" w:rsidRDefault="00D547AD" w:rsidP="00D547AD">
      <w:pPr>
        <w:ind w:firstLine="709"/>
        <w:rPr>
          <w:bCs/>
        </w:rPr>
      </w:pPr>
      <w:r w:rsidRPr="00934287">
        <w:rPr>
          <w:bCs/>
        </w:rPr>
        <w:t>ИНДУСТРИЈА ГУМЕНИХ ПРОИЗВОДА „ТИГАР“ ПИРОТ</w:t>
      </w:r>
    </w:p>
    <w:p w:rsidR="00D547AD" w:rsidRDefault="00D547AD" w:rsidP="00D547AD">
      <w:pPr>
        <w:ind w:firstLine="709"/>
        <w:jc w:val="both"/>
        <w:rPr>
          <w:b w:val="0"/>
          <w:bCs/>
        </w:rPr>
      </w:pPr>
    </w:p>
    <w:p w:rsidR="00D547AD" w:rsidRPr="00D547AD" w:rsidRDefault="00D547AD" w:rsidP="00D547AD">
      <w:pPr>
        <w:ind w:firstLine="709"/>
        <w:jc w:val="both"/>
        <w:rPr>
          <w:b w:val="0"/>
        </w:rPr>
      </w:pPr>
      <w:r w:rsidRPr="00D547AD">
        <w:rPr>
          <w:b w:val="0"/>
          <w:bCs/>
        </w:rPr>
        <w:t>ТИГАР</w:t>
      </w:r>
      <w:r w:rsidRPr="00D547AD">
        <w:rPr>
          <w:b w:val="0"/>
          <w:lang w:val="sr-Latn-CS"/>
        </w:rPr>
        <w:t xml:space="preserve">, </w:t>
      </w:r>
      <w:r w:rsidRPr="00D547AD">
        <w:rPr>
          <w:b w:val="0"/>
        </w:rPr>
        <w:t>индустрија гумених производа, основана 1935. као „Индустријска радионица ’Тигар’, Димитрије Младеновић Гага и комп</w:t>
      </w:r>
      <w:r w:rsidRPr="00D547AD">
        <w:rPr>
          <w:b w:val="0"/>
          <w:lang w:val="sr-Latn-CS"/>
        </w:rPr>
        <w:t>.</w:t>
      </w:r>
      <w:r w:rsidRPr="00D547AD">
        <w:rPr>
          <w:b w:val="0"/>
        </w:rPr>
        <w:t xml:space="preserve">“. Поред </w:t>
      </w:r>
      <w:r w:rsidRPr="00D547AD">
        <w:rPr>
          <w:b w:val="0"/>
          <w:bCs/>
        </w:rPr>
        <w:t>Димитрија Младеновића</w:t>
      </w:r>
      <w:r w:rsidRPr="00D547AD">
        <w:rPr>
          <w:b w:val="0"/>
        </w:rPr>
        <w:t xml:space="preserve">, сувласници су били браћа </w:t>
      </w:r>
      <w:r w:rsidRPr="00D547AD">
        <w:rPr>
          <w:b w:val="0"/>
          <w:bCs/>
        </w:rPr>
        <w:t>Јован</w:t>
      </w:r>
      <w:r w:rsidRPr="00D547AD">
        <w:rPr>
          <w:b w:val="0"/>
        </w:rPr>
        <w:t xml:space="preserve"> и </w:t>
      </w:r>
      <w:r w:rsidRPr="00D547AD">
        <w:rPr>
          <w:b w:val="0"/>
          <w:bCs/>
        </w:rPr>
        <w:t xml:space="preserve">Милорад Цекић </w:t>
      </w:r>
      <w:r w:rsidRPr="00D547AD">
        <w:rPr>
          <w:b w:val="0"/>
        </w:rPr>
        <w:t xml:space="preserve">и бугарски држављанин </w:t>
      </w:r>
      <w:r w:rsidRPr="00D547AD">
        <w:rPr>
          <w:b w:val="0"/>
          <w:bCs/>
        </w:rPr>
        <w:t>Ењо Пантев</w:t>
      </w:r>
      <w:r w:rsidRPr="00D547AD">
        <w:rPr>
          <w:b w:val="0"/>
        </w:rPr>
        <w:t xml:space="preserve">, иницијатор отварања радионице за израду гумених опанака. Фабрика већ 1938. упошљавала око 600 радника, а роба је продавана широм Југославије. Почетком </w:t>
      </w:r>
      <w:r w:rsidRPr="00D547AD">
        <w:rPr>
          <w:b w:val="0"/>
          <w:lang w:val="sr-Latn-CS"/>
        </w:rPr>
        <w:t xml:space="preserve">II </w:t>
      </w:r>
      <w:r w:rsidRPr="00D547AD">
        <w:rPr>
          <w:b w:val="0"/>
        </w:rPr>
        <w:t>свет. рата</w:t>
      </w:r>
      <w:r w:rsidRPr="00D547AD">
        <w:rPr>
          <w:b w:val="0"/>
          <w:lang w:val="sr-Latn-CS"/>
        </w:rPr>
        <w:t xml:space="preserve">, </w:t>
      </w:r>
      <w:r w:rsidRPr="00D547AD">
        <w:rPr>
          <w:b w:val="0"/>
        </w:rPr>
        <w:t xml:space="preserve">услед отежаног снабдевања каучуком, производња је смањивана и половином 1941. потпуно је престала. После ослобођења фабрика је национализована, а редовна производња почела је 1946. Крајем 1959. основана је фабрика „Аутогума“, која је већ 1964. повећала производњу аутомобилских гума са почетних </w:t>
      </w:r>
      <w:r w:rsidRPr="00D547AD">
        <w:rPr>
          <w:b w:val="0"/>
          <w:color w:val="080000"/>
        </w:rPr>
        <w:t>3.000 т годишње на 15.000 т, односно на 1,6 милиона комада спољних и два милиона унутрашњих гума.</w:t>
      </w:r>
      <w:r w:rsidRPr="00D547AD">
        <w:rPr>
          <w:b w:val="0"/>
        </w:rPr>
        <w:t xml:space="preserve"> „Тигру“ је 1970. припојена Фабрика алатних машина „Сарлах“, а 1971. Фабрика гумених производа „Димитровград“. Половином 1974. „Тигар“ је закључио уговор о лиценцама са америчком фирмом „БФГудрич“ (</w:t>
      </w:r>
      <w:r w:rsidRPr="00D547AD">
        <w:rPr>
          <w:b w:val="0"/>
          <w:lang w:val="sr-Latn-CS"/>
        </w:rPr>
        <w:t>BFGoodrich</w:t>
      </w:r>
      <w:r w:rsidRPr="00D547AD">
        <w:rPr>
          <w:b w:val="0"/>
        </w:rPr>
        <w:t>)</w:t>
      </w:r>
      <w:r w:rsidRPr="00D547AD">
        <w:rPr>
          <w:b w:val="0"/>
          <w:lang w:val="sr-Latn-CS"/>
        </w:rPr>
        <w:t xml:space="preserve">, </w:t>
      </w:r>
      <w:r w:rsidRPr="00D547AD">
        <w:rPr>
          <w:b w:val="0"/>
        </w:rPr>
        <w:t>једном од највећих светских компанија у индустрији гуме. Почетком 1977. основана је фабрика „Унутрашњ</w:t>
      </w:r>
      <w:r w:rsidRPr="00D547AD">
        <w:rPr>
          <w:b w:val="0"/>
          <w:lang w:val="sr-Latn-CS"/>
        </w:rPr>
        <w:t>e</w:t>
      </w:r>
      <w:r w:rsidRPr="00D547AD">
        <w:rPr>
          <w:b w:val="0"/>
        </w:rPr>
        <w:t xml:space="preserve"> гум</w:t>
      </w:r>
      <w:r w:rsidRPr="00D547AD">
        <w:rPr>
          <w:b w:val="0"/>
          <w:lang w:val="sr-Latn-CS"/>
        </w:rPr>
        <w:t>e</w:t>
      </w:r>
      <w:r w:rsidRPr="00D547AD">
        <w:rPr>
          <w:b w:val="0"/>
        </w:rPr>
        <w:t>“ у Бабушници. Пошто је „Тигар“ највише извозио аутомобилске гуме на америчко и западноевропско тржиште, 1981. је основан „Тајгер америкас“ (</w:t>
      </w:r>
      <w:r w:rsidRPr="00D547AD">
        <w:rPr>
          <w:b w:val="0"/>
          <w:lang w:val="sr-Latn-CS"/>
        </w:rPr>
        <w:t>Tigar Americas Co.</w:t>
      </w:r>
      <w:r w:rsidRPr="00D547AD">
        <w:rPr>
          <w:b w:val="0"/>
        </w:rPr>
        <w:t>)</w:t>
      </w:r>
      <w:r w:rsidRPr="00D547AD">
        <w:rPr>
          <w:b w:val="0"/>
          <w:lang w:val="sr-Latn-CS"/>
        </w:rPr>
        <w:t xml:space="preserve"> </w:t>
      </w:r>
      <w:r w:rsidRPr="00D547AD">
        <w:rPr>
          <w:b w:val="0"/>
        </w:rPr>
        <w:t>у САД. Пословна сарадња с компанијом „БФГудрич“ допринела је расту производње и броју запослених – у „Тигру“ је 1985. радило 7.549 људи, а фабрика је 1988. произвела највећу количину робе у историји</w:t>
      </w:r>
      <w:r w:rsidRPr="00D547AD">
        <w:rPr>
          <w:b w:val="0"/>
          <w:lang w:val="sr-Latn-CS"/>
        </w:rPr>
        <w:t xml:space="preserve">: </w:t>
      </w:r>
      <w:r w:rsidRPr="00D547AD">
        <w:rPr>
          <w:b w:val="0"/>
        </w:rPr>
        <w:t>53.893 т. Те године основана је фабрика „Лепила“</w:t>
      </w:r>
      <w:r w:rsidRPr="00D547AD">
        <w:rPr>
          <w:b w:val="0"/>
          <w:lang w:val="sr-Latn-CS"/>
        </w:rPr>
        <w:t xml:space="preserve"> </w:t>
      </w:r>
      <w:r w:rsidRPr="00D547AD">
        <w:rPr>
          <w:b w:val="0"/>
        </w:rPr>
        <w:t xml:space="preserve">хемијска индустрија. Нова фирма у </w:t>
      </w:r>
      <w:r w:rsidRPr="00D547AD">
        <w:rPr>
          <w:b w:val="0"/>
        </w:rPr>
        <w:lastRenderedPageBreak/>
        <w:t>иностранству „Тајгер Јуроп“ (</w:t>
      </w:r>
      <w:r w:rsidRPr="00D547AD">
        <w:rPr>
          <w:b w:val="0"/>
          <w:lang w:val="sr-Latn-CS"/>
        </w:rPr>
        <w:t>Tigar Europe Ltd.</w:t>
      </w:r>
      <w:r w:rsidRPr="00D547AD">
        <w:rPr>
          <w:b w:val="0"/>
        </w:rPr>
        <w:t>)</w:t>
      </w:r>
      <w:r w:rsidRPr="00D547AD">
        <w:rPr>
          <w:b w:val="0"/>
          <w:lang w:val="sr-Latn-CS"/>
        </w:rPr>
        <w:t xml:space="preserve"> </w:t>
      </w:r>
      <w:r w:rsidRPr="00D547AD">
        <w:rPr>
          <w:b w:val="0"/>
        </w:rPr>
        <w:t>у Великој Британији основана је 1990. Те године, „Тигар“ извози у 40 земаља. После доношења Закона о својинској трансформацији, фабрика је ушла у процес приватизације 1991. и постала акционарско друштво. Заједничка фирма „Тигра“, француског „Мишлена“ (</w:t>
      </w:r>
      <w:r w:rsidRPr="00D547AD">
        <w:rPr>
          <w:b w:val="0"/>
          <w:lang w:val="sr-Latn-CS"/>
        </w:rPr>
        <w:t>Compagnie Gйnйrale des Йtablissements Michelin</w:t>
      </w:r>
      <w:r w:rsidRPr="00D547AD">
        <w:rPr>
          <w:b w:val="0"/>
        </w:rPr>
        <w:t>), који је преузео „БФГудрич“,</w:t>
      </w:r>
      <w:r w:rsidRPr="00D547AD">
        <w:rPr>
          <w:b w:val="0"/>
          <w:lang w:val="sr-Latn-CS"/>
        </w:rPr>
        <w:t xml:space="preserve"> </w:t>
      </w:r>
      <w:r w:rsidRPr="00D547AD">
        <w:rPr>
          <w:b w:val="0"/>
        </w:rPr>
        <w:t>и</w:t>
      </w:r>
      <w:r w:rsidRPr="00D547AD">
        <w:rPr>
          <w:b w:val="0"/>
          <w:lang w:val="sr-Latn-CS"/>
        </w:rPr>
        <w:t xml:space="preserve"> IFC-a</w:t>
      </w:r>
      <w:r w:rsidRPr="00D547AD">
        <w:rPr>
          <w:b w:val="0"/>
        </w:rPr>
        <w:t xml:space="preserve"> формирана је 2003</w:t>
      </w:r>
      <w:r w:rsidRPr="00D547AD">
        <w:rPr>
          <w:b w:val="0"/>
          <w:lang w:val="sr-Latn-CS"/>
        </w:rPr>
        <w:t xml:space="preserve">. </w:t>
      </w:r>
      <w:r w:rsidRPr="00D547AD">
        <w:rPr>
          <w:b w:val="0"/>
        </w:rPr>
        <w:t xml:space="preserve">Исте године фабрика је прешла на корпоративни начин организације и њене су </w:t>
      </w:r>
      <w:r w:rsidRPr="00D547AD">
        <w:rPr>
          <w:b w:val="0"/>
          <w:lang w:val="sr-Latn-CS"/>
        </w:rPr>
        <w:t>a</w:t>
      </w:r>
      <w:r w:rsidRPr="00D547AD">
        <w:rPr>
          <w:b w:val="0"/>
        </w:rPr>
        <w:t>кције котиране на Београдској берзи 2005. Те године вредност извоза износила је око 100 милиона евра, што је „Тигар“ сврстало међу три највећа извозника у Србији. „Тигар трговине“,</w:t>
      </w:r>
      <w:r w:rsidRPr="00D547AD">
        <w:rPr>
          <w:b w:val="0"/>
          <w:lang w:val="sr-Latn-CS"/>
        </w:rPr>
        <w:t xml:space="preserve"> </w:t>
      </w:r>
      <w:r w:rsidRPr="00D547AD">
        <w:rPr>
          <w:b w:val="0"/>
        </w:rPr>
        <w:t>као комерцијално предузеће „Тигра“</w:t>
      </w:r>
      <w:r w:rsidRPr="00D547AD">
        <w:rPr>
          <w:b w:val="0"/>
          <w:lang w:val="sr-Latn-CS"/>
        </w:rPr>
        <w:t>,</w:t>
      </w:r>
      <w:r w:rsidRPr="00D547AD">
        <w:rPr>
          <w:b w:val="0"/>
        </w:rPr>
        <w:t xml:space="preserve"> самостално послује од априла 2005</w:t>
      </w:r>
      <w:r w:rsidRPr="00D547AD">
        <w:rPr>
          <w:b w:val="0"/>
          <w:lang w:val="sr-Latn-CS"/>
        </w:rPr>
        <w:t xml:space="preserve">. </w:t>
      </w:r>
      <w:r w:rsidRPr="00D547AD">
        <w:rPr>
          <w:b w:val="0"/>
        </w:rPr>
        <w:t xml:space="preserve">Крајем 2008. отворена је фабрика „Обућа“ на локацији „Тигар </w:t>
      </w:r>
      <w:r w:rsidRPr="00D547AD">
        <w:rPr>
          <w:b w:val="0"/>
          <w:lang w:val="sr-Latn-CS"/>
        </w:rPr>
        <w:t>3</w:t>
      </w:r>
      <w:r w:rsidRPr="00D547AD">
        <w:rPr>
          <w:b w:val="0"/>
        </w:rPr>
        <w:t>“</w:t>
      </w:r>
      <w:r w:rsidRPr="00D547AD">
        <w:rPr>
          <w:b w:val="0"/>
          <w:lang w:val="sr-Latn-CS"/>
        </w:rPr>
        <w:t xml:space="preserve">, </w:t>
      </w:r>
      <w:r w:rsidRPr="00D547AD">
        <w:rPr>
          <w:b w:val="0"/>
        </w:rPr>
        <w:t xml:space="preserve">а убрзо на истом месту и Техничка гума. Ове две фабрије су се 2015. Године спојиле у једну Тигар а.д., а „Мишлен“ је 2010. постао власник  фабрике „Тигар тајерс“. </w:t>
      </w:r>
    </w:p>
    <w:p w:rsidR="00D547AD" w:rsidRPr="00D547AD" w:rsidRDefault="00D547AD" w:rsidP="00D547AD">
      <w:pPr>
        <w:ind w:firstLine="709"/>
        <w:jc w:val="both"/>
        <w:rPr>
          <w:b w:val="0"/>
        </w:rPr>
      </w:pPr>
    </w:p>
    <w:p w:rsidR="00934287" w:rsidRPr="008C7404" w:rsidRDefault="00934287" w:rsidP="00934287">
      <w:pPr>
        <w:pStyle w:val="NoSpacing"/>
        <w:ind w:firstLine="709"/>
        <w:jc w:val="center"/>
        <w:rPr>
          <w:rFonts w:ascii="Times New Roman" w:hAnsi="Times New Roman" w:cs="Times New Roman"/>
          <w:b/>
          <w:bCs/>
          <w:sz w:val="24"/>
          <w:szCs w:val="24"/>
          <w:lang w:val="sr-Cyrl-CS"/>
        </w:rPr>
      </w:pPr>
      <w:r w:rsidRPr="008C7404">
        <w:rPr>
          <w:rFonts w:ascii="Times New Roman" w:hAnsi="Times New Roman" w:cs="Times New Roman"/>
          <w:b/>
          <w:bCs/>
          <w:sz w:val="24"/>
          <w:szCs w:val="24"/>
          <w:lang w:val="sr-Cyrl-CS"/>
        </w:rPr>
        <w:t>ИНДУСТРИЈА ОДЕЋЕ „ПРВИ МАЈ“ ПИРОТ</w:t>
      </w:r>
    </w:p>
    <w:p w:rsidR="00934287" w:rsidRDefault="00934287" w:rsidP="00934287">
      <w:pPr>
        <w:pStyle w:val="NoSpacing"/>
        <w:ind w:firstLine="709"/>
        <w:rPr>
          <w:rFonts w:ascii="Times New Roman" w:hAnsi="Times New Roman" w:cs="Times New Roman"/>
          <w:b/>
          <w:bCs/>
          <w:sz w:val="24"/>
          <w:szCs w:val="24"/>
          <w:lang w:val="sr-Cyrl-CS"/>
        </w:rPr>
      </w:pPr>
    </w:p>
    <w:p w:rsidR="00934287" w:rsidRPr="008C7404" w:rsidRDefault="00934287" w:rsidP="00934287">
      <w:pPr>
        <w:pStyle w:val="NoSpacing"/>
        <w:ind w:firstLine="709"/>
        <w:rPr>
          <w:rFonts w:ascii="Times New Roman" w:hAnsi="Times New Roman" w:cs="Times New Roman"/>
          <w:sz w:val="24"/>
          <w:szCs w:val="24"/>
          <w:lang w:val="sr-Cyrl-CS"/>
        </w:rPr>
      </w:pPr>
      <w:r w:rsidRPr="008C7404">
        <w:rPr>
          <w:rFonts w:ascii="Times New Roman" w:hAnsi="Times New Roman" w:cs="Times New Roman"/>
          <w:bCs/>
          <w:sz w:val="24"/>
          <w:szCs w:val="24"/>
          <w:lang w:val="sr-Cyrl-CS"/>
        </w:rPr>
        <w:t>ПРВИ МАЈ, индустрија одеће</w:t>
      </w:r>
      <w:r w:rsidRPr="008C7404">
        <w:rPr>
          <w:rFonts w:ascii="Times New Roman" w:hAnsi="Times New Roman" w:cs="Times New Roman"/>
          <w:sz w:val="24"/>
          <w:szCs w:val="24"/>
        </w:rPr>
        <w:t>, o</w:t>
      </w:r>
      <w:r w:rsidRPr="008C7404">
        <w:rPr>
          <w:rFonts w:ascii="Times New Roman" w:hAnsi="Times New Roman" w:cs="Times New Roman"/>
          <w:sz w:val="24"/>
          <w:szCs w:val="24"/>
          <w:lang w:val="sr-Cyrl-CS"/>
        </w:rPr>
        <w:t xml:space="preserve">снована 1958. уједињавањем Кројачке занатске задруге, Терзијско-јорганџијске занатске задруге и Самосталне занатске радње „Ревија“. За директора предузећа у изградњи постављен је </w:t>
      </w:r>
      <w:r w:rsidRPr="008C7404">
        <w:rPr>
          <w:rFonts w:ascii="Times New Roman" w:hAnsi="Times New Roman" w:cs="Times New Roman"/>
          <w:bCs/>
          <w:sz w:val="24"/>
          <w:szCs w:val="24"/>
          <w:lang w:val="sr-Cyrl-CS"/>
        </w:rPr>
        <w:t>Драган Николић</w:t>
      </w:r>
      <w:r w:rsidRPr="008C7404">
        <w:rPr>
          <w:rFonts w:ascii="Times New Roman" w:hAnsi="Times New Roman" w:cs="Times New Roman"/>
          <w:sz w:val="24"/>
          <w:szCs w:val="24"/>
          <w:lang w:val="sr-Cyrl-CS"/>
        </w:rPr>
        <w:t xml:space="preserve"> који је на тој функцији остао 28 год. Крајем 60-их пуштена је у рад савремена фабрика конфекције, фабрички ресторан, здравствена амбуланта и управна зграда, а 1978. су отворени обданиште, фабрички музеј и библиотека. Исте године почео је и процес компјутеризације производног процеса. У оквиру хуманизације рада, радног и животног простора, уношењем ликовних, естетских и других декоративних форми оплемењени су фабрички паркови и производни погони. Прикупљена је богата колекција дела југословенских и светских уметника, развијан аматеризам, спортски и музички живот. </w:t>
      </w:r>
    </w:p>
    <w:p w:rsidR="00934287" w:rsidRPr="008C7404" w:rsidRDefault="00934287" w:rsidP="00934287">
      <w:pPr>
        <w:pStyle w:val="NoSpacing"/>
        <w:ind w:firstLine="709"/>
        <w:rPr>
          <w:rFonts w:ascii="Times New Roman" w:hAnsi="Times New Roman" w:cs="Times New Roman"/>
          <w:sz w:val="24"/>
          <w:szCs w:val="24"/>
          <w:lang w:val="sr-Cyrl-CS"/>
        </w:rPr>
      </w:pPr>
      <w:r w:rsidRPr="008C7404">
        <w:rPr>
          <w:rFonts w:ascii="Times New Roman" w:hAnsi="Times New Roman" w:cs="Times New Roman"/>
          <w:sz w:val="24"/>
          <w:szCs w:val="24"/>
          <w:lang w:val="sr-Cyrl-CS"/>
        </w:rPr>
        <w:t>За резултате у области културе рада „Први мај“ је прво предузеће добитник високих признања – Вукове награде (19</w:t>
      </w:r>
      <w:r w:rsidRPr="008C7404">
        <w:rPr>
          <w:rFonts w:ascii="Times New Roman" w:hAnsi="Times New Roman" w:cs="Times New Roman"/>
          <w:sz w:val="24"/>
          <w:szCs w:val="24"/>
          <w:lang w:val="ru-RU"/>
        </w:rPr>
        <w:t>69)</w:t>
      </w:r>
      <w:r w:rsidRPr="008C7404">
        <w:rPr>
          <w:rFonts w:ascii="Times New Roman" w:hAnsi="Times New Roman" w:cs="Times New Roman"/>
          <w:sz w:val="24"/>
          <w:szCs w:val="24"/>
          <w:lang w:val="sr-Cyrl-CS"/>
        </w:rPr>
        <w:t xml:space="preserve"> и Награде АВНОЈ-а (1975). Предузеће је имало погоне и у Косовској Митровици, Црној Трави, Белој Паланци и Бабушници. Врхунац пословања достигнут је 1988, када је</w:t>
      </w:r>
      <w:r w:rsidRPr="008C7404">
        <w:rPr>
          <w:rFonts w:ascii="Times New Roman" w:hAnsi="Times New Roman" w:cs="Times New Roman"/>
          <w:sz w:val="24"/>
          <w:szCs w:val="24"/>
        </w:rPr>
        <w:t xml:space="preserve"> </w:t>
      </w:r>
      <w:r w:rsidRPr="008C7404">
        <w:rPr>
          <w:rFonts w:ascii="Times New Roman" w:hAnsi="Times New Roman" w:cs="Times New Roman"/>
          <w:sz w:val="24"/>
          <w:szCs w:val="24"/>
          <w:lang w:val="sr-Cyrl-CS"/>
        </w:rPr>
        <w:t>имао седам погона и 157 продавница широм Југославије и запошљавао 6.500 радника. Од 1988. до 1990. створене су препознатљиве робне марке: „Како мама каже“, „Мис колекција“ и „Пироси“</w:t>
      </w:r>
      <w:r w:rsidRPr="008C7404">
        <w:rPr>
          <w:rFonts w:ascii="Times New Roman" w:hAnsi="Times New Roman" w:cs="Times New Roman"/>
          <w:sz w:val="24"/>
          <w:szCs w:val="24"/>
        </w:rPr>
        <w:t xml:space="preserve"> </w:t>
      </w:r>
      <w:r w:rsidRPr="008C7404">
        <w:rPr>
          <w:rFonts w:ascii="Times New Roman" w:hAnsi="Times New Roman" w:cs="Times New Roman"/>
          <w:sz w:val="24"/>
          <w:szCs w:val="24"/>
          <w:lang w:val="sr-Cyrl-CS"/>
        </w:rPr>
        <w:t>– први оригинални џинс у земљи.</w:t>
      </w:r>
      <w:r w:rsidRPr="008C7404">
        <w:rPr>
          <w:rFonts w:ascii="Times New Roman" w:hAnsi="Times New Roman" w:cs="Times New Roman"/>
          <w:sz w:val="24"/>
          <w:szCs w:val="24"/>
        </w:rPr>
        <w:t xml:space="preserve"> </w:t>
      </w:r>
      <w:r w:rsidRPr="008C7404">
        <w:rPr>
          <w:rFonts w:ascii="Times New Roman" w:hAnsi="Times New Roman" w:cs="Times New Roman"/>
          <w:sz w:val="24"/>
          <w:szCs w:val="24"/>
          <w:lang w:val="sr-Cyrl-CS"/>
        </w:rPr>
        <w:t>Савремена фабрика мушких одела пуштена је у рад 1997, са капацитетом производње око 400.000 одела годишње. У марту 2007. конзорцијум „Ирва инвестиције“, и трговинско предузеће „Јабука“ из Београда, постали су власници 99,16% друштвеног капитала „Првог маја“. Почетком 2010. фабрика је запошљавала 1.600 радника, а малопродајна мрежа је смањена на 40 објеката. У јуну 2010. Агенција за приватизацију раскида овај купопродајни уговор. Стечајни поступак отворен је 2012. године и предузеће је продато словеначкој компанији Аха Мура.</w:t>
      </w:r>
    </w:p>
    <w:p w:rsidR="00D547AD" w:rsidRPr="00D547AD" w:rsidRDefault="00D547AD" w:rsidP="00D547AD">
      <w:pPr>
        <w:pStyle w:val="NoSpacing"/>
        <w:rPr>
          <w:rFonts w:ascii="Times New Roman" w:hAnsi="Times New Roman" w:cs="Times New Roman"/>
          <w:sz w:val="24"/>
          <w:szCs w:val="24"/>
        </w:rPr>
      </w:pPr>
    </w:p>
    <w:sectPr w:rsidR="00D547AD" w:rsidRPr="00D547AD" w:rsidSect="001F7195">
      <w:pgSz w:w="12240" w:h="15840"/>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352506"/>
    <w:rsid w:val="000C25DB"/>
    <w:rsid w:val="0016033D"/>
    <w:rsid w:val="001C30CA"/>
    <w:rsid w:val="001F7195"/>
    <w:rsid w:val="002C6CD2"/>
    <w:rsid w:val="00352506"/>
    <w:rsid w:val="00467D1E"/>
    <w:rsid w:val="005B1B08"/>
    <w:rsid w:val="00722AAD"/>
    <w:rsid w:val="00846978"/>
    <w:rsid w:val="00880FD9"/>
    <w:rsid w:val="00934287"/>
    <w:rsid w:val="00D135AB"/>
    <w:rsid w:val="00D547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06"/>
    <w:pPr>
      <w:spacing w:after="0" w:line="240" w:lineRule="auto"/>
      <w:jc w:val="center"/>
    </w:pPr>
    <w:rPr>
      <w:rFonts w:ascii="Times New Roman" w:eastAsia="Times New Roman" w:hAnsi="Times New Roman" w:cs="Times New Roman"/>
      <w:b/>
      <w:sz w:val="24"/>
      <w:szCs w:val="24"/>
      <w:lang w:val="sr-Cyrl-CS" w:bidi="ar-SA"/>
    </w:rPr>
  </w:style>
  <w:style w:type="paragraph" w:styleId="Heading1">
    <w:name w:val="heading 1"/>
    <w:basedOn w:val="Normal"/>
    <w:next w:val="Normal"/>
    <w:link w:val="Heading1Char"/>
    <w:uiPriority w:val="9"/>
    <w:qFormat/>
    <w:rsid w:val="001C30CA"/>
    <w:pPr>
      <w:spacing w:before="300" w:after="40" w:line="276" w:lineRule="auto"/>
      <w:jc w:val="left"/>
      <w:outlineLvl w:val="0"/>
    </w:pPr>
    <w:rPr>
      <w:rFonts w:asciiTheme="minorHAnsi" w:eastAsiaTheme="minorHAnsi" w:hAnsiTheme="minorHAnsi" w:cstheme="minorBidi"/>
      <w:b w:val="0"/>
      <w:smallCaps/>
      <w:spacing w:val="5"/>
      <w:sz w:val="32"/>
      <w:szCs w:val="32"/>
      <w:lang w:val="en-US" w:bidi="en-US"/>
    </w:rPr>
  </w:style>
  <w:style w:type="paragraph" w:styleId="Heading2">
    <w:name w:val="heading 2"/>
    <w:basedOn w:val="Normal"/>
    <w:next w:val="Normal"/>
    <w:link w:val="Heading2Char"/>
    <w:uiPriority w:val="9"/>
    <w:semiHidden/>
    <w:unhideWhenUsed/>
    <w:qFormat/>
    <w:rsid w:val="001C30CA"/>
    <w:pPr>
      <w:spacing w:before="240" w:after="80" w:line="276" w:lineRule="auto"/>
      <w:jc w:val="left"/>
      <w:outlineLvl w:val="1"/>
    </w:pPr>
    <w:rPr>
      <w:rFonts w:asciiTheme="minorHAnsi" w:eastAsiaTheme="minorHAnsi" w:hAnsiTheme="minorHAnsi" w:cstheme="minorBidi"/>
      <w:b w:val="0"/>
      <w:smallCaps/>
      <w:spacing w:val="5"/>
      <w:sz w:val="28"/>
      <w:szCs w:val="28"/>
      <w:lang w:val="en-US" w:bidi="en-US"/>
    </w:rPr>
  </w:style>
  <w:style w:type="paragraph" w:styleId="Heading3">
    <w:name w:val="heading 3"/>
    <w:basedOn w:val="Normal"/>
    <w:next w:val="Normal"/>
    <w:link w:val="Heading3Char"/>
    <w:uiPriority w:val="9"/>
    <w:semiHidden/>
    <w:unhideWhenUsed/>
    <w:qFormat/>
    <w:rsid w:val="001C30CA"/>
    <w:pPr>
      <w:spacing w:line="276" w:lineRule="auto"/>
      <w:jc w:val="left"/>
      <w:outlineLvl w:val="2"/>
    </w:pPr>
    <w:rPr>
      <w:rFonts w:asciiTheme="minorHAnsi" w:eastAsiaTheme="minorHAnsi" w:hAnsiTheme="minorHAnsi" w:cstheme="minorBidi"/>
      <w:b w:val="0"/>
      <w:smallCaps/>
      <w:spacing w:val="5"/>
      <w:lang w:val="en-US" w:bidi="en-US"/>
    </w:rPr>
  </w:style>
  <w:style w:type="paragraph" w:styleId="Heading4">
    <w:name w:val="heading 4"/>
    <w:basedOn w:val="Normal"/>
    <w:next w:val="Normal"/>
    <w:link w:val="Heading4Char"/>
    <w:uiPriority w:val="9"/>
    <w:semiHidden/>
    <w:unhideWhenUsed/>
    <w:qFormat/>
    <w:rsid w:val="001C30CA"/>
    <w:pPr>
      <w:spacing w:before="240" w:line="276" w:lineRule="auto"/>
      <w:jc w:val="left"/>
      <w:outlineLvl w:val="3"/>
    </w:pPr>
    <w:rPr>
      <w:rFonts w:asciiTheme="minorHAnsi" w:eastAsiaTheme="minorHAnsi" w:hAnsiTheme="minorHAnsi" w:cstheme="minorBidi"/>
      <w:b w:val="0"/>
      <w:smallCaps/>
      <w:spacing w:val="10"/>
      <w:sz w:val="22"/>
      <w:szCs w:val="22"/>
      <w:lang w:val="en-US" w:bidi="en-US"/>
    </w:rPr>
  </w:style>
  <w:style w:type="paragraph" w:styleId="Heading5">
    <w:name w:val="heading 5"/>
    <w:basedOn w:val="Normal"/>
    <w:next w:val="Normal"/>
    <w:link w:val="Heading5Char"/>
    <w:uiPriority w:val="9"/>
    <w:semiHidden/>
    <w:unhideWhenUsed/>
    <w:qFormat/>
    <w:rsid w:val="001C30CA"/>
    <w:pPr>
      <w:spacing w:before="200" w:line="276" w:lineRule="auto"/>
      <w:jc w:val="left"/>
      <w:outlineLvl w:val="4"/>
    </w:pPr>
    <w:rPr>
      <w:rFonts w:asciiTheme="minorHAnsi" w:eastAsiaTheme="minorHAnsi" w:hAnsiTheme="minorHAnsi" w:cstheme="minorBidi"/>
      <w:b w:val="0"/>
      <w:smallCaps/>
      <w:color w:val="943634" w:themeColor="accent2" w:themeShade="BF"/>
      <w:spacing w:val="10"/>
      <w:sz w:val="22"/>
      <w:szCs w:val="26"/>
      <w:lang w:val="en-US" w:bidi="en-US"/>
    </w:rPr>
  </w:style>
  <w:style w:type="paragraph" w:styleId="Heading6">
    <w:name w:val="heading 6"/>
    <w:basedOn w:val="Normal"/>
    <w:next w:val="Normal"/>
    <w:link w:val="Heading6Char"/>
    <w:uiPriority w:val="9"/>
    <w:semiHidden/>
    <w:unhideWhenUsed/>
    <w:qFormat/>
    <w:rsid w:val="001C30CA"/>
    <w:pPr>
      <w:spacing w:line="276" w:lineRule="auto"/>
      <w:jc w:val="left"/>
      <w:outlineLvl w:val="5"/>
    </w:pPr>
    <w:rPr>
      <w:rFonts w:asciiTheme="minorHAnsi" w:eastAsiaTheme="minorHAnsi" w:hAnsiTheme="minorHAnsi" w:cstheme="minorBidi"/>
      <w:b w:val="0"/>
      <w:smallCaps/>
      <w:color w:val="C0504D" w:themeColor="accent2"/>
      <w:spacing w:val="5"/>
      <w:sz w:val="22"/>
      <w:szCs w:val="20"/>
      <w:lang w:val="en-US" w:bidi="en-US"/>
    </w:rPr>
  </w:style>
  <w:style w:type="paragraph" w:styleId="Heading7">
    <w:name w:val="heading 7"/>
    <w:basedOn w:val="Normal"/>
    <w:next w:val="Normal"/>
    <w:link w:val="Heading7Char"/>
    <w:uiPriority w:val="9"/>
    <w:semiHidden/>
    <w:unhideWhenUsed/>
    <w:qFormat/>
    <w:rsid w:val="001C30CA"/>
    <w:pPr>
      <w:spacing w:line="276" w:lineRule="auto"/>
      <w:jc w:val="left"/>
      <w:outlineLvl w:val="6"/>
    </w:pPr>
    <w:rPr>
      <w:rFonts w:asciiTheme="minorHAnsi" w:eastAsiaTheme="minorHAnsi" w:hAnsiTheme="minorHAnsi" w:cstheme="minorBidi"/>
      <w:smallCaps/>
      <w:color w:val="C0504D" w:themeColor="accent2"/>
      <w:spacing w:val="10"/>
      <w:sz w:val="20"/>
      <w:szCs w:val="20"/>
      <w:lang w:val="en-US" w:bidi="en-US"/>
    </w:rPr>
  </w:style>
  <w:style w:type="paragraph" w:styleId="Heading8">
    <w:name w:val="heading 8"/>
    <w:basedOn w:val="Normal"/>
    <w:next w:val="Normal"/>
    <w:link w:val="Heading8Char"/>
    <w:uiPriority w:val="9"/>
    <w:semiHidden/>
    <w:unhideWhenUsed/>
    <w:qFormat/>
    <w:rsid w:val="001C30CA"/>
    <w:pPr>
      <w:spacing w:line="276" w:lineRule="auto"/>
      <w:jc w:val="left"/>
      <w:outlineLvl w:val="7"/>
    </w:pPr>
    <w:rPr>
      <w:rFonts w:asciiTheme="minorHAnsi" w:eastAsiaTheme="minorHAnsi" w:hAnsiTheme="minorHAnsi" w:cstheme="minorBidi"/>
      <w:i/>
      <w:smallCaps/>
      <w:color w:val="943634" w:themeColor="accent2" w:themeShade="BF"/>
      <w:sz w:val="20"/>
      <w:szCs w:val="20"/>
      <w:lang w:val="en-US" w:bidi="en-US"/>
    </w:rPr>
  </w:style>
  <w:style w:type="paragraph" w:styleId="Heading9">
    <w:name w:val="heading 9"/>
    <w:basedOn w:val="Normal"/>
    <w:next w:val="Normal"/>
    <w:link w:val="Heading9Char"/>
    <w:uiPriority w:val="9"/>
    <w:semiHidden/>
    <w:unhideWhenUsed/>
    <w:qFormat/>
    <w:rsid w:val="001C30CA"/>
    <w:pPr>
      <w:spacing w:line="276" w:lineRule="auto"/>
      <w:jc w:val="left"/>
      <w:outlineLvl w:val="8"/>
    </w:pPr>
    <w:rPr>
      <w:rFonts w:asciiTheme="minorHAnsi" w:eastAsiaTheme="minorHAnsi" w:hAnsiTheme="minorHAnsi" w:cstheme="minorBidi"/>
      <w:i/>
      <w:smallCaps/>
      <w:color w:val="622423" w:themeColor="accent2" w:themeShade="7F"/>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0CA"/>
    <w:rPr>
      <w:smallCaps/>
      <w:spacing w:val="5"/>
      <w:sz w:val="32"/>
      <w:szCs w:val="32"/>
    </w:rPr>
  </w:style>
  <w:style w:type="character" w:customStyle="1" w:styleId="Heading2Char">
    <w:name w:val="Heading 2 Char"/>
    <w:basedOn w:val="DefaultParagraphFont"/>
    <w:link w:val="Heading2"/>
    <w:uiPriority w:val="9"/>
    <w:semiHidden/>
    <w:rsid w:val="001C30CA"/>
    <w:rPr>
      <w:smallCaps/>
      <w:spacing w:val="5"/>
      <w:sz w:val="28"/>
      <w:szCs w:val="28"/>
    </w:rPr>
  </w:style>
  <w:style w:type="character" w:customStyle="1" w:styleId="Heading3Char">
    <w:name w:val="Heading 3 Char"/>
    <w:basedOn w:val="DefaultParagraphFont"/>
    <w:link w:val="Heading3"/>
    <w:uiPriority w:val="9"/>
    <w:semiHidden/>
    <w:rsid w:val="001C30CA"/>
    <w:rPr>
      <w:smallCaps/>
      <w:spacing w:val="5"/>
      <w:sz w:val="24"/>
      <w:szCs w:val="24"/>
    </w:rPr>
  </w:style>
  <w:style w:type="character" w:customStyle="1" w:styleId="Heading4Char">
    <w:name w:val="Heading 4 Char"/>
    <w:basedOn w:val="DefaultParagraphFont"/>
    <w:link w:val="Heading4"/>
    <w:uiPriority w:val="9"/>
    <w:semiHidden/>
    <w:rsid w:val="001C30CA"/>
    <w:rPr>
      <w:smallCaps/>
      <w:spacing w:val="10"/>
      <w:sz w:val="22"/>
      <w:szCs w:val="22"/>
    </w:rPr>
  </w:style>
  <w:style w:type="character" w:customStyle="1" w:styleId="Heading5Char">
    <w:name w:val="Heading 5 Char"/>
    <w:basedOn w:val="DefaultParagraphFont"/>
    <w:link w:val="Heading5"/>
    <w:uiPriority w:val="9"/>
    <w:semiHidden/>
    <w:rsid w:val="001C30C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1C30CA"/>
    <w:rPr>
      <w:smallCaps/>
      <w:color w:val="C0504D" w:themeColor="accent2"/>
      <w:spacing w:val="5"/>
      <w:sz w:val="22"/>
    </w:rPr>
  </w:style>
  <w:style w:type="character" w:customStyle="1" w:styleId="Heading7Char">
    <w:name w:val="Heading 7 Char"/>
    <w:basedOn w:val="DefaultParagraphFont"/>
    <w:link w:val="Heading7"/>
    <w:uiPriority w:val="9"/>
    <w:semiHidden/>
    <w:rsid w:val="001C30CA"/>
    <w:rPr>
      <w:b/>
      <w:smallCaps/>
      <w:color w:val="C0504D" w:themeColor="accent2"/>
      <w:spacing w:val="10"/>
    </w:rPr>
  </w:style>
  <w:style w:type="character" w:customStyle="1" w:styleId="Heading8Char">
    <w:name w:val="Heading 8 Char"/>
    <w:basedOn w:val="DefaultParagraphFont"/>
    <w:link w:val="Heading8"/>
    <w:uiPriority w:val="9"/>
    <w:semiHidden/>
    <w:rsid w:val="001C30CA"/>
    <w:rPr>
      <w:b/>
      <w:i/>
      <w:smallCaps/>
      <w:color w:val="943634" w:themeColor="accent2" w:themeShade="BF"/>
    </w:rPr>
  </w:style>
  <w:style w:type="character" w:customStyle="1" w:styleId="Heading9Char">
    <w:name w:val="Heading 9 Char"/>
    <w:basedOn w:val="DefaultParagraphFont"/>
    <w:link w:val="Heading9"/>
    <w:uiPriority w:val="9"/>
    <w:semiHidden/>
    <w:rsid w:val="001C30CA"/>
    <w:rPr>
      <w:b/>
      <w:i/>
      <w:smallCaps/>
      <w:color w:val="622423" w:themeColor="accent2" w:themeShade="7F"/>
    </w:rPr>
  </w:style>
  <w:style w:type="paragraph" w:styleId="Caption">
    <w:name w:val="caption"/>
    <w:basedOn w:val="Normal"/>
    <w:next w:val="Normal"/>
    <w:uiPriority w:val="35"/>
    <w:semiHidden/>
    <w:unhideWhenUsed/>
    <w:qFormat/>
    <w:rsid w:val="001C30CA"/>
    <w:pPr>
      <w:spacing w:after="200" w:line="276" w:lineRule="auto"/>
      <w:jc w:val="both"/>
    </w:pPr>
    <w:rPr>
      <w:rFonts w:asciiTheme="minorHAnsi" w:eastAsiaTheme="minorHAnsi" w:hAnsiTheme="minorHAnsi" w:cstheme="minorBidi"/>
      <w:bCs/>
      <w:caps/>
      <w:sz w:val="16"/>
      <w:szCs w:val="18"/>
      <w:lang w:val="en-US" w:bidi="en-US"/>
    </w:rPr>
  </w:style>
  <w:style w:type="paragraph" w:styleId="Title">
    <w:name w:val="Title"/>
    <w:basedOn w:val="Normal"/>
    <w:next w:val="Normal"/>
    <w:link w:val="TitleChar"/>
    <w:uiPriority w:val="10"/>
    <w:qFormat/>
    <w:rsid w:val="001C30CA"/>
    <w:pPr>
      <w:pBdr>
        <w:top w:val="single" w:sz="12" w:space="1" w:color="C0504D" w:themeColor="accent2"/>
      </w:pBdr>
      <w:spacing w:after="200"/>
      <w:jc w:val="right"/>
    </w:pPr>
    <w:rPr>
      <w:rFonts w:asciiTheme="minorHAnsi" w:eastAsiaTheme="minorHAnsi" w:hAnsiTheme="minorHAnsi" w:cstheme="minorBidi"/>
      <w:b w:val="0"/>
      <w:smallCaps/>
      <w:sz w:val="48"/>
      <w:szCs w:val="48"/>
      <w:lang w:val="en-US" w:bidi="en-US"/>
    </w:rPr>
  </w:style>
  <w:style w:type="character" w:customStyle="1" w:styleId="TitleChar">
    <w:name w:val="Title Char"/>
    <w:basedOn w:val="DefaultParagraphFont"/>
    <w:link w:val="Title"/>
    <w:uiPriority w:val="10"/>
    <w:rsid w:val="001C30CA"/>
    <w:rPr>
      <w:smallCaps/>
      <w:sz w:val="48"/>
      <w:szCs w:val="48"/>
    </w:rPr>
  </w:style>
  <w:style w:type="paragraph" w:styleId="Subtitle">
    <w:name w:val="Subtitle"/>
    <w:basedOn w:val="Normal"/>
    <w:next w:val="Normal"/>
    <w:link w:val="SubtitleChar"/>
    <w:uiPriority w:val="11"/>
    <w:qFormat/>
    <w:rsid w:val="001C30CA"/>
    <w:pPr>
      <w:spacing w:after="720"/>
      <w:jc w:val="right"/>
    </w:pPr>
    <w:rPr>
      <w:rFonts w:asciiTheme="majorHAnsi" w:eastAsiaTheme="majorEastAsia" w:hAnsiTheme="majorHAnsi" w:cstheme="majorBidi"/>
      <w:b w:val="0"/>
      <w:sz w:val="20"/>
      <w:szCs w:val="22"/>
      <w:lang w:val="en-US" w:bidi="en-US"/>
    </w:rPr>
  </w:style>
  <w:style w:type="character" w:customStyle="1" w:styleId="SubtitleChar">
    <w:name w:val="Subtitle Char"/>
    <w:basedOn w:val="DefaultParagraphFont"/>
    <w:link w:val="Subtitle"/>
    <w:uiPriority w:val="11"/>
    <w:rsid w:val="001C30CA"/>
    <w:rPr>
      <w:rFonts w:asciiTheme="majorHAnsi" w:eastAsiaTheme="majorEastAsia" w:hAnsiTheme="majorHAnsi" w:cstheme="majorBidi"/>
      <w:szCs w:val="22"/>
    </w:rPr>
  </w:style>
  <w:style w:type="character" w:styleId="Strong">
    <w:name w:val="Strong"/>
    <w:uiPriority w:val="22"/>
    <w:qFormat/>
    <w:rsid w:val="001C30CA"/>
    <w:rPr>
      <w:b/>
      <w:color w:val="C0504D" w:themeColor="accent2"/>
    </w:rPr>
  </w:style>
  <w:style w:type="character" w:styleId="Emphasis">
    <w:name w:val="Emphasis"/>
    <w:uiPriority w:val="20"/>
    <w:qFormat/>
    <w:rsid w:val="001C30CA"/>
    <w:rPr>
      <w:b/>
      <w:i/>
      <w:spacing w:val="10"/>
    </w:rPr>
  </w:style>
  <w:style w:type="paragraph" w:styleId="NoSpacing">
    <w:name w:val="No Spacing"/>
    <w:basedOn w:val="Normal"/>
    <w:link w:val="NoSpacingChar"/>
    <w:uiPriority w:val="1"/>
    <w:qFormat/>
    <w:rsid w:val="001C30CA"/>
    <w:pPr>
      <w:jc w:val="both"/>
    </w:pPr>
    <w:rPr>
      <w:rFonts w:asciiTheme="minorHAnsi" w:eastAsiaTheme="minorHAnsi" w:hAnsiTheme="minorHAnsi" w:cstheme="minorBidi"/>
      <w:b w:val="0"/>
      <w:sz w:val="20"/>
      <w:szCs w:val="20"/>
      <w:lang w:val="en-US" w:bidi="en-US"/>
    </w:rPr>
  </w:style>
  <w:style w:type="character" w:customStyle="1" w:styleId="NoSpacingChar">
    <w:name w:val="No Spacing Char"/>
    <w:basedOn w:val="DefaultParagraphFont"/>
    <w:link w:val="NoSpacing"/>
    <w:uiPriority w:val="1"/>
    <w:rsid w:val="001C30CA"/>
  </w:style>
  <w:style w:type="paragraph" w:styleId="ListParagraph">
    <w:name w:val="List Paragraph"/>
    <w:basedOn w:val="Normal"/>
    <w:uiPriority w:val="34"/>
    <w:qFormat/>
    <w:rsid w:val="001C30CA"/>
    <w:pPr>
      <w:spacing w:after="200" w:line="276" w:lineRule="auto"/>
      <w:ind w:left="720"/>
      <w:contextualSpacing/>
      <w:jc w:val="both"/>
    </w:pPr>
    <w:rPr>
      <w:rFonts w:asciiTheme="minorHAnsi" w:eastAsiaTheme="minorHAnsi" w:hAnsiTheme="minorHAnsi" w:cstheme="minorBidi"/>
      <w:b w:val="0"/>
      <w:sz w:val="20"/>
      <w:szCs w:val="20"/>
      <w:lang w:val="en-US" w:bidi="en-US"/>
    </w:rPr>
  </w:style>
  <w:style w:type="paragraph" w:styleId="Quote">
    <w:name w:val="Quote"/>
    <w:basedOn w:val="Normal"/>
    <w:next w:val="Normal"/>
    <w:link w:val="QuoteChar"/>
    <w:uiPriority w:val="29"/>
    <w:qFormat/>
    <w:rsid w:val="001C30CA"/>
    <w:pPr>
      <w:spacing w:after="200" w:line="276" w:lineRule="auto"/>
      <w:jc w:val="both"/>
    </w:pPr>
    <w:rPr>
      <w:rFonts w:asciiTheme="minorHAnsi" w:eastAsiaTheme="minorHAnsi" w:hAnsiTheme="minorHAnsi" w:cstheme="minorBidi"/>
      <w:b w:val="0"/>
      <w:i/>
      <w:sz w:val="20"/>
      <w:szCs w:val="20"/>
      <w:lang w:val="en-US" w:bidi="en-US"/>
    </w:rPr>
  </w:style>
  <w:style w:type="character" w:customStyle="1" w:styleId="QuoteChar">
    <w:name w:val="Quote Char"/>
    <w:basedOn w:val="DefaultParagraphFont"/>
    <w:link w:val="Quote"/>
    <w:uiPriority w:val="29"/>
    <w:rsid w:val="001C30CA"/>
    <w:rPr>
      <w:i/>
    </w:rPr>
  </w:style>
  <w:style w:type="paragraph" w:styleId="IntenseQuote">
    <w:name w:val="Intense Quote"/>
    <w:basedOn w:val="Normal"/>
    <w:next w:val="Normal"/>
    <w:link w:val="IntenseQuoteChar"/>
    <w:uiPriority w:val="30"/>
    <w:qFormat/>
    <w:rsid w:val="001C30C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line="276" w:lineRule="auto"/>
      <w:ind w:left="1440" w:right="1440"/>
      <w:jc w:val="both"/>
    </w:pPr>
    <w:rPr>
      <w:rFonts w:asciiTheme="minorHAnsi" w:eastAsiaTheme="minorHAnsi" w:hAnsiTheme="minorHAnsi" w:cstheme="minorBidi"/>
      <w:i/>
      <w:color w:val="FFFFFF" w:themeColor="background1"/>
      <w:sz w:val="20"/>
      <w:szCs w:val="20"/>
      <w:lang w:val="en-US" w:bidi="en-US"/>
    </w:rPr>
  </w:style>
  <w:style w:type="character" w:customStyle="1" w:styleId="IntenseQuoteChar">
    <w:name w:val="Intense Quote Char"/>
    <w:basedOn w:val="DefaultParagraphFont"/>
    <w:link w:val="IntenseQuote"/>
    <w:uiPriority w:val="30"/>
    <w:rsid w:val="001C30CA"/>
    <w:rPr>
      <w:b/>
      <w:i/>
      <w:color w:val="FFFFFF" w:themeColor="background1"/>
      <w:shd w:val="clear" w:color="auto" w:fill="C0504D" w:themeFill="accent2"/>
    </w:rPr>
  </w:style>
  <w:style w:type="character" w:styleId="SubtleEmphasis">
    <w:name w:val="Subtle Emphasis"/>
    <w:uiPriority w:val="19"/>
    <w:qFormat/>
    <w:rsid w:val="001C30CA"/>
    <w:rPr>
      <w:i/>
    </w:rPr>
  </w:style>
  <w:style w:type="character" w:styleId="IntenseEmphasis">
    <w:name w:val="Intense Emphasis"/>
    <w:uiPriority w:val="21"/>
    <w:qFormat/>
    <w:rsid w:val="001C30CA"/>
    <w:rPr>
      <w:b/>
      <w:i/>
      <w:color w:val="C0504D" w:themeColor="accent2"/>
      <w:spacing w:val="10"/>
    </w:rPr>
  </w:style>
  <w:style w:type="character" w:styleId="SubtleReference">
    <w:name w:val="Subtle Reference"/>
    <w:uiPriority w:val="31"/>
    <w:qFormat/>
    <w:rsid w:val="001C30CA"/>
    <w:rPr>
      <w:b/>
    </w:rPr>
  </w:style>
  <w:style w:type="character" w:styleId="IntenseReference">
    <w:name w:val="Intense Reference"/>
    <w:uiPriority w:val="32"/>
    <w:qFormat/>
    <w:rsid w:val="001C30CA"/>
    <w:rPr>
      <w:b/>
      <w:bCs/>
      <w:smallCaps/>
      <w:spacing w:val="5"/>
      <w:sz w:val="22"/>
      <w:szCs w:val="22"/>
      <w:u w:val="single"/>
    </w:rPr>
  </w:style>
  <w:style w:type="character" w:styleId="BookTitle">
    <w:name w:val="Book Title"/>
    <w:uiPriority w:val="33"/>
    <w:qFormat/>
    <w:rsid w:val="001C30C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1C30CA"/>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5816</Words>
  <Characters>33156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2026-10-01T05:37:00Z</dcterms:created>
  <dcterms:modified xsi:type="dcterms:W3CDTF">2026-11-03T07:22:00Z</dcterms:modified>
</cp:coreProperties>
</file>